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firstLine="2"/>
        <w:rPr>
          <w:sz w:val="30"/>
          <w:szCs w:val="30"/>
        </w:rPr>
      </w:pPr>
      <w:r w:rsidDel="00000000" w:rsidR="00000000" w:rsidRPr="00000000">
        <w:rPr>
          <w:color w:val="231f20"/>
          <w:sz w:val="30"/>
          <w:szCs w:val="30"/>
          <w:rtl w:val="0"/>
        </w:rPr>
        <w:t xml:space="preserve">FIȘA DISCIPLINEI</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3"/>
        </w:tabs>
        <w:spacing w:after="44" w:before="0" w:line="240" w:lineRule="auto"/>
        <w:ind w:left="853" w:right="0" w:hanging="353"/>
        <w:jc w:val="left"/>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Date despre program</w:t>
      </w:r>
      <w:r w:rsidDel="00000000" w:rsidR="00000000" w:rsidRPr="00000000">
        <w:rPr>
          <w:rtl w:val="0"/>
        </w:rPr>
      </w:r>
    </w:p>
    <w:tbl>
      <w:tblPr>
        <w:tblStyle w:val="Table1"/>
        <w:tblW w:w="9343.0" w:type="dxa"/>
        <w:jc w:val="left"/>
        <w:tblInd w:w="153.0" w:type="dxa"/>
        <w:tblBorders>
          <w:top w:color="231f20" w:space="0" w:sz="4" w:val="single"/>
          <w:left w:color="231f20" w:space="0" w:sz="4" w:val="single"/>
          <w:bottom w:color="231f20" w:space="0" w:sz="4" w:val="single"/>
          <w:right w:color="231f20" w:space="0" w:sz="4" w:val="single"/>
          <w:insideH w:color="231f20" w:space="0" w:sz="4" w:val="single"/>
          <w:insideV w:color="231f20" w:space="0" w:sz="4" w:val="single"/>
        </w:tblBorders>
        <w:tblLayout w:type="fixed"/>
        <w:tblLook w:val="0000"/>
      </w:tblPr>
      <w:tblGrid>
        <w:gridCol w:w="3563"/>
        <w:gridCol w:w="5780"/>
        <w:tblGridChange w:id="0">
          <w:tblGrid>
            <w:gridCol w:w="3563"/>
            <w:gridCol w:w="5780"/>
          </w:tblGrid>
        </w:tblGridChange>
      </w:tblGrid>
      <w:tr>
        <w:trPr>
          <w:cantSplit w:val="0"/>
          <w:trHeight w:val="309" w:hRule="atLeast"/>
          <w:tblHeader w:val="0"/>
        </w:trPr>
        <w:tc>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1.1 Instituția de învățământ superior</w:t>
            </w:r>
            <w:r w:rsidDel="00000000" w:rsidR="00000000" w:rsidRPr="00000000">
              <w:rPr>
                <w:rtl w:val="0"/>
              </w:rPr>
            </w:r>
          </w:p>
        </w:tc>
        <w:tc>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Universitatea de Vest din Timișoara</w:t>
            </w:r>
            <w:r w:rsidDel="00000000" w:rsidR="00000000" w:rsidRPr="00000000">
              <w:rPr>
                <w:rtl w:val="0"/>
              </w:rPr>
            </w:r>
          </w:p>
        </w:tc>
      </w:tr>
      <w:tr>
        <w:trPr>
          <w:cantSplit w:val="0"/>
          <w:trHeight w:val="309" w:hRule="atLeast"/>
          <w:tblHeader w:val="0"/>
        </w:trPr>
        <w:tc>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1.2 Facultatea / Departamentul</w:t>
            </w:r>
            <w:r w:rsidDel="00000000" w:rsidR="00000000" w:rsidRPr="00000000">
              <w:rPr>
                <w:rtl w:val="0"/>
              </w:rPr>
            </w:r>
          </w:p>
        </w:tc>
        <w:tc>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Facultatea de Psihologie și Științe ale Educației</w:t>
            </w:r>
            <w:r w:rsidDel="00000000" w:rsidR="00000000" w:rsidRPr="00000000">
              <w:rPr>
                <w:rtl w:val="0"/>
              </w:rPr>
            </w:r>
          </w:p>
        </w:tc>
      </w:tr>
      <w:tr>
        <w:trPr>
          <w:cantSplit w:val="0"/>
          <w:trHeight w:val="309" w:hRule="atLeast"/>
          <w:tblHeader w:val="0"/>
        </w:trPr>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1.3 Departamentul</w:t>
            </w:r>
            <w:r w:rsidDel="00000000" w:rsidR="00000000" w:rsidRPr="00000000">
              <w:rPr>
                <w:rtl w:val="0"/>
              </w:rPr>
            </w:r>
          </w:p>
        </w:tc>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Departamentul de Științe ale Educației</w:t>
            </w:r>
            <w:r w:rsidDel="00000000" w:rsidR="00000000" w:rsidRPr="00000000">
              <w:rPr>
                <w:rtl w:val="0"/>
              </w:rPr>
            </w:r>
          </w:p>
        </w:tc>
      </w:tr>
      <w:tr>
        <w:trPr>
          <w:cantSplit w:val="0"/>
          <w:trHeight w:val="309" w:hRule="atLeast"/>
          <w:tblHeader w:val="0"/>
        </w:trPr>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1.4 Domeniul de studii</w:t>
            </w:r>
            <w:r w:rsidDel="00000000" w:rsidR="00000000" w:rsidRPr="00000000">
              <w:rPr>
                <w:rtl w:val="0"/>
              </w:rPr>
            </w:r>
          </w:p>
        </w:tc>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Științe ale Educației</w:t>
            </w:r>
            <w:r w:rsidDel="00000000" w:rsidR="00000000" w:rsidRPr="00000000">
              <w:rPr>
                <w:rtl w:val="0"/>
              </w:rPr>
            </w:r>
          </w:p>
        </w:tc>
      </w:tr>
      <w:tr>
        <w:trPr>
          <w:cantSplit w:val="0"/>
          <w:trHeight w:val="309" w:hRule="atLeast"/>
          <w:tblHeader w:val="0"/>
        </w:trPr>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1.5 Ciclul de studii</w:t>
            </w:r>
            <w:r w:rsidDel="00000000" w:rsidR="00000000" w:rsidRPr="00000000">
              <w:rPr>
                <w:rtl w:val="0"/>
              </w:rPr>
            </w:r>
          </w:p>
        </w:tc>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Masterat</w:t>
            </w:r>
            <w:r w:rsidDel="00000000" w:rsidR="00000000" w:rsidRPr="00000000">
              <w:rPr>
                <w:rtl w:val="0"/>
              </w:rPr>
            </w:r>
          </w:p>
        </w:tc>
      </w:tr>
      <w:tr>
        <w:trPr>
          <w:cantSplit w:val="0"/>
          <w:trHeight w:val="309" w:hRule="atLeast"/>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1.6 Programul de studii / Calificarea</w:t>
            </w: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Terapii specifice ale limbajului și comunicării</w:t>
            </w: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3"/>
        </w:tabs>
        <w:spacing w:after="44" w:before="292" w:line="240" w:lineRule="auto"/>
        <w:ind w:left="853" w:right="0" w:hanging="353"/>
        <w:jc w:val="left"/>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Date despre disciplină</w:t>
      </w:r>
      <w:r w:rsidDel="00000000" w:rsidR="00000000" w:rsidRPr="00000000">
        <w:rPr>
          <w:rtl w:val="0"/>
        </w:rPr>
      </w:r>
    </w:p>
    <w:tbl>
      <w:tblPr>
        <w:tblStyle w:val="Table2"/>
        <w:tblW w:w="9385.0" w:type="dxa"/>
        <w:jc w:val="left"/>
        <w:tblInd w:w="119.0" w:type="dxa"/>
        <w:tblBorders>
          <w:top w:color="231f20" w:space="0" w:sz="4" w:val="single"/>
          <w:left w:color="231f20" w:space="0" w:sz="4" w:val="single"/>
          <w:bottom w:color="231f20" w:space="0" w:sz="4" w:val="single"/>
          <w:right w:color="231f20" w:space="0" w:sz="4" w:val="single"/>
          <w:insideH w:color="231f20" w:space="0" w:sz="4" w:val="single"/>
          <w:insideV w:color="231f20" w:space="0" w:sz="4" w:val="single"/>
        </w:tblBorders>
        <w:tblLayout w:type="fixed"/>
        <w:tblLook w:val="0000"/>
      </w:tblPr>
      <w:tblGrid>
        <w:gridCol w:w="1842"/>
        <w:gridCol w:w="567"/>
        <w:gridCol w:w="739"/>
        <w:gridCol w:w="283"/>
        <w:gridCol w:w="679"/>
        <w:gridCol w:w="566"/>
        <w:gridCol w:w="1651"/>
        <w:gridCol w:w="590"/>
        <w:gridCol w:w="1840"/>
        <w:gridCol w:w="628"/>
        <w:tblGridChange w:id="0">
          <w:tblGrid>
            <w:gridCol w:w="1842"/>
            <w:gridCol w:w="567"/>
            <w:gridCol w:w="739"/>
            <w:gridCol w:w="283"/>
            <w:gridCol w:w="679"/>
            <w:gridCol w:w="566"/>
            <w:gridCol w:w="1651"/>
            <w:gridCol w:w="590"/>
            <w:gridCol w:w="1840"/>
            <w:gridCol w:w="628"/>
          </w:tblGrid>
        </w:tblGridChange>
      </w:tblGrid>
      <w:tr>
        <w:trPr>
          <w:cantSplit w:val="0"/>
          <w:trHeight w:val="309" w:hRule="atLeast"/>
          <w:tblHeader w:val="0"/>
        </w:trPr>
        <w:tc>
          <w:tcPr>
            <w:gridSpan w:val="3"/>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2.1 Denumirea disciplinei</w:t>
            </w:r>
            <w:r w:rsidDel="00000000" w:rsidR="00000000" w:rsidRPr="00000000">
              <w:rPr>
                <w:rtl w:val="0"/>
              </w:rPr>
            </w:r>
          </w:p>
        </w:tc>
        <w:tc>
          <w:tcPr>
            <w:gridSpan w:val="7"/>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 w:right="0" w:firstLine="0"/>
              <w:jc w:val="left"/>
              <w:rPr>
                <w:i w:val="1"/>
                <w:iCs w:val="1"/>
                <w:smallCaps w:val="0"/>
                <w:strike w:val="0"/>
                <w:color w:val="000000"/>
                <w:u w:val="none"/>
                <w:shd w:fill="auto" w:val="clear"/>
                <w:vertAlign w:val="baseline"/>
              </w:rPr>
            </w:pPr>
            <w:r w:rsidDel="00000000" w:rsidR="00000000" w:rsidRPr="00000000">
              <w:rPr>
                <w:i w:val="1"/>
                <w:iCs w:val="1"/>
                <w:smallCaps w:val="0"/>
                <w:strike w:val="0"/>
                <w:color w:val="231f20"/>
                <w:u w:val="none"/>
                <w:shd w:fill="auto" w:val="clear"/>
                <w:vertAlign w:val="baseline"/>
                <w:rtl w:val="0"/>
              </w:rPr>
              <w:t xml:space="preserve">Antreprenoriat și management de caz</w:t>
            </w:r>
            <w:r w:rsidDel="00000000" w:rsidR="00000000" w:rsidRPr="00000000">
              <w:rPr>
                <w:rtl w:val="0"/>
              </w:rPr>
            </w:r>
          </w:p>
        </w:tc>
      </w:tr>
      <w:tr>
        <w:trPr>
          <w:cantSplit w:val="0"/>
          <w:trHeight w:val="309" w:hRule="atLeast"/>
          <w:tblHeader w:val="0"/>
        </w:trPr>
        <w:tc>
          <w:tcPr>
            <w:gridSpan w:val="4"/>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2.2 Titularul activităților de curs</w:t>
            </w:r>
            <w:r w:rsidDel="00000000" w:rsidR="00000000" w:rsidRPr="00000000">
              <w:rPr>
                <w:rtl w:val="0"/>
              </w:rPr>
            </w:r>
          </w:p>
        </w:tc>
        <w:tc>
          <w:tcPr>
            <w:gridSpan w:val="6"/>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t>
            </w:r>
          </w:p>
        </w:tc>
      </w:tr>
      <w:tr>
        <w:trPr>
          <w:cantSplit w:val="0"/>
          <w:trHeight w:val="309" w:hRule="atLeast"/>
          <w:tblHeader w:val="0"/>
        </w:trPr>
        <w:tc>
          <w:tcPr>
            <w:gridSpan w:val="4"/>
            <w:tcBorders>
              <w:bottom w:color="000000" w:space="0" w:sz="4" w:val="single"/>
            </w:tcBorders>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2.3 Titularul activităților de seminar</w:t>
            </w:r>
            <w:r w:rsidDel="00000000" w:rsidR="00000000" w:rsidRPr="00000000">
              <w:rPr>
                <w:rtl w:val="0"/>
              </w:rPr>
            </w:r>
          </w:p>
        </w:tc>
        <w:tc>
          <w:tcPr>
            <w:gridSpan w:val="6"/>
            <w:tcBorders>
              <w:bottom w:color="000000" w:space="0" w:sz="4" w:val="single"/>
            </w:tcBorders>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Lector asoc. Luca Daniela-Alexandra</w:t>
            </w:r>
          </w:p>
        </w:tc>
      </w:tr>
      <w:tr>
        <w:trPr>
          <w:cantSplit w:val="0"/>
          <w:trHeight w:val="616" w:hRule="atLeast"/>
          <w:tblHeader w:val="0"/>
        </w:trPr>
        <w:tc>
          <w:tcPr>
            <w:tcBorders>
              <w:top w:color="000000" w:space="0" w:sz="4" w:val="single"/>
            </w:tcBorders>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2.4 Anul de</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studiu</w:t>
            </w:r>
            <w:r w:rsidDel="00000000" w:rsidR="00000000" w:rsidRPr="00000000">
              <w:rPr>
                <w:rtl w:val="0"/>
              </w:rPr>
            </w:r>
          </w:p>
        </w:tc>
        <w:tc>
          <w:tcPr>
            <w:tcBorders>
              <w:top w:color="000000" w:space="0" w:sz="4" w:val="single"/>
            </w:tcBorders>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5"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I</w:t>
            </w:r>
            <w:r w:rsidDel="00000000" w:rsidR="00000000" w:rsidRPr="00000000">
              <w:rPr>
                <w:rtl w:val="0"/>
              </w:rPr>
            </w:r>
          </w:p>
        </w:tc>
        <w:tc>
          <w:tcPr>
            <w:gridSpan w:val="3"/>
            <w:tcBorders>
              <w:top w:color="000000" w:space="0" w:sz="4" w:val="single"/>
            </w:tcBorders>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2.5 Semestrul</w:t>
            </w:r>
            <w:r w:rsidDel="00000000" w:rsidR="00000000" w:rsidRPr="00000000">
              <w:rPr>
                <w:rtl w:val="0"/>
              </w:rPr>
            </w:r>
          </w:p>
        </w:tc>
        <w:tc>
          <w:tcPr>
            <w:tcBorders>
              <w:top w:color="000000" w:space="0" w:sz="4" w:val="single"/>
            </w:tcBorders>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2</w:t>
            </w:r>
            <w:r w:rsidDel="00000000" w:rsidR="00000000" w:rsidRPr="00000000">
              <w:rPr>
                <w:rtl w:val="0"/>
              </w:rPr>
            </w:r>
          </w:p>
        </w:tc>
        <w:tc>
          <w:tcPr>
            <w:tcBorders>
              <w:top w:color="000000" w:space="0" w:sz="4" w:val="single"/>
            </w:tcBorders>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57"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2.6 Tipul de</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evaluare</w:t>
            </w:r>
            <w:r w:rsidDel="00000000" w:rsidR="00000000" w:rsidRPr="00000000">
              <w:rPr>
                <w:rtl w:val="0"/>
              </w:rPr>
            </w:r>
          </w:p>
        </w:tc>
        <w:tc>
          <w:tcPr>
            <w:tcBorders>
              <w:top w:color="000000" w:space="0" w:sz="4" w:val="single"/>
            </w:tcBorders>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E.</w:t>
            </w:r>
            <w:r w:rsidDel="00000000" w:rsidR="00000000" w:rsidRPr="00000000">
              <w:rPr>
                <w:rtl w:val="0"/>
              </w:rPr>
            </w:r>
          </w:p>
        </w:tc>
        <w:tc>
          <w:tcPr>
            <w:tcBorders>
              <w:top w:color="000000" w:space="0" w:sz="4" w:val="single"/>
            </w:tcBorders>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71"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2.7 Regimul</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disciplinei</w:t>
            </w:r>
            <w:r w:rsidDel="00000000" w:rsidR="00000000" w:rsidRPr="00000000">
              <w:rPr>
                <w:rtl w:val="0"/>
              </w:rPr>
            </w:r>
          </w:p>
        </w:tc>
        <w:tc>
          <w:tcPr>
            <w:tcBorders>
              <w:top w:color="000000" w:space="0" w:sz="4" w:val="single"/>
            </w:tcBorders>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DO</w:t>
            </w: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3"/>
        </w:tabs>
        <w:spacing w:after="46" w:before="292" w:line="240" w:lineRule="auto"/>
        <w:ind w:left="853" w:right="0" w:hanging="353"/>
        <w:jc w:val="left"/>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Timpul total estimat (ore pe semestru al activităților didactice)</w:t>
      </w:r>
      <w:r w:rsidDel="00000000" w:rsidR="00000000" w:rsidRPr="00000000">
        <w:rPr>
          <w:rtl w:val="0"/>
        </w:rPr>
      </w:r>
    </w:p>
    <w:tbl>
      <w:tblPr>
        <w:tblStyle w:val="Table3"/>
        <w:tblW w:w="9354.0" w:type="dxa"/>
        <w:jc w:val="left"/>
        <w:tblInd w:w="153.0" w:type="dxa"/>
        <w:tblBorders>
          <w:top w:color="231f20" w:space="0" w:sz="4" w:val="single"/>
          <w:left w:color="231f20" w:space="0" w:sz="4" w:val="single"/>
          <w:bottom w:color="231f20" w:space="0" w:sz="4" w:val="single"/>
          <w:right w:color="231f20" w:space="0" w:sz="4" w:val="single"/>
          <w:insideH w:color="231f20" w:space="0" w:sz="4" w:val="single"/>
          <w:insideV w:color="231f20" w:space="0" w:sz="4" w:val="single"/>
        </w:tblBorders>
        <w:tblLayout w:type="fixed"/>
        <w:tblLook w:val="0000"/>
      </w:tblPr>
      <w:tblGrid>
        <w:gridCol w:w="3666"/>
        <w:gridCol w:w="468"/>
        <w:gridCol w:w="264"/>
        <w:gridCol w:w="1682"/>
        <w:gridCol w:w="485"/>
        <w:gridCol w:w="2249"/>
        <w:gridCol w:w="540"/>
        <w:tblGridChange w:id="0">
          <w:tblGrid>
            <w:gridCol w:w="3666"/>
            <w:gridCol w:w="468"/>
            <w:gridCol w:w="264"/>
            <w:gridCol w:w="1682"/>
            <w:gridCol w:w="485"/>
            <w:gridCol w:w="2249"/>
            <w:gridCol w:w="540"/>
          </w:tblGrid>
        </w:tblGridChange>
      </w:tblGrid>
      <w:tr>
        <w:trPr>
          <w:cantSplit w:val="0"/>
          <w:trHeight w:val="309" w:hRule="atLeast"/>
          <w:tblHeader w:val="0"/>
        </w:trPr>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3.1 Număr de ore pe săptămână</w:t>
            </w: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 w:right="3"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2</w:t>
            </w:r>
          </w:p>
        </w:tc>
        <w:tc>
          <w:tcPr>
            <w:gridSpan w:val="2"/>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din care: 3.2 curs</w:t>
            </w: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4"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0</w:t>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1"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3.3 seminar/laborator</w:t>
            </w:r>
            <w:r w:rsidDel="00000000" w:rsidR="00000000" w:rsidRPr="00000000">
              <w:rPr>
                <w:rtl w:val="0"/>
              </w:rPr>
            </w:r>
          </w:p>
        </w:tc>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3"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2</w:t>
            </w:r>
          </w:p>
        </w:tc>
      </w:tr>
      <w:tr>
        <w:trPr>
          <w:cantSplit w:val="0"/>
          <w:trHeight w:val="307" w:hRule="atLeast"/>
          <w:tblHeader w:val="0"/>
        </w:trPr>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3.4 Total ore din planul de învățământ</w:t>
            </w:r>
            <w:r w:rsidDel="00000000" w:rsidR="00000000" w:rsidRPr="00000000">
              <w:rPr>
                <w:rtl w:val="0"/>
              </w:rPr>
            </w:r>
          </w:p>
        </w:tc>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 w:right="0" w:firstLine="0"/>
              <w:jc w:val="center"/>
              <w:rPr>
                <w:b w:val="1"/>
                <w:bCs w:val="1"/>
                <w:i w:val="0"/>
                <w:iCs w:val="0"/>
                <w:smallCaps w:val="0"/>
                <w:strike w:val="0"/>
                <w:color w:val="000000"/>
                <w:u w:val="none"/>
                <w:shd w:fill="auto" w:val="clear"/>
                <w:vertAlign w:val="baseline"/>
              </w:rPr>
            </w:pPr>
            <w:r w:rsidDel="00000000" w:rsidR="00000000" w:rsidRPr="00000000">
              <w:rPr>
                <w:b w:val="1"/>
                <w:bCs w:val="1"/>
                <w:i w:val="0"/>
                <w:iCs w:val="0"/>
                <w:smallCaps w:val="0"/>
                <w:strike w:val="0"/>
                <w:color w:val="000000"/>
                <w:u w:val="none"/>
                <w:shd w:fill="auto" w:val="clear"/>
                <w:vertAlign w:val="baseline"/>
                <w:rtl w:val="0"/>
              </w:rPr>
              <w:t xml:space="preserve">28</w:t>
            </w:r>
          </w:p>
        </w:tc>
        <w:tc>
          <w:tcPr>
            <w:gridSpan w:val="2"/>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din care: 3.5 curs</w:t>
            </w:r>
            <w:r w:rsidDel="00000000" w:rsidR="00000000" w:rsidRPr="00000000">
              <w:rPr>
                <w:rtl w:val="0"/>
              </w:rPr>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0</w:t>
            </w:r>
          </w:p>
        </w:tc>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1"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3.6 seminar/laborator</w:t>
            </w:r>
            <w:r w:rsidDel="00000000" w:rsidR="00000000" w:rsidRPr="00000000">
              <w:rPr>
                <w:rtl w:val="0"/>
              </w:rPr>
            </w:r>
          </w:p>
        </w:tc>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28</w:t>
            </w:r>
          </w:p>
        </w:tc>
      </w:tr>
      <w:tr>
        <w:trPr>
          <w:cantSplit w:val="0"/>
          <w:trHeight w:val="309" w:hRule="atLeast"/>
          <w:tblHeader w:val="0"/>
        </w:trPr>
        <w:tc>
          <w:tcPr>
            <w:gridSpan w:val="6"/>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Distribuția fondului de timp:</w:t>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 w:right="2"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ore</w:t>
            </w:r>
            <w:r w:rsidDel="00000000" w:rsidR="00000000" w:rsidRPr="00000000">
              <w:rPr>
                <w:rtl w:val="0"/>
              </w:rPr>
            </w:r>
          </w:p>
        </w:tc>
      </w:tr>
      <w:tr>
        <w:trPr>
          <w:cantSplit w:val="0"/>
          <w:trHeight w:val="309" w:hRule="atLeast"/>
          <w:tblHeader w:val="0"/>
        </w:trPr>
        <w:tc>
          <w:tcPr>
            <w:gridSpan w:val="6"/>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Studiul după suportul oferit la seminar, bibliografie și notițe</w:t>
            </w: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20</w:t>
            </w:r>
          </w:p>
        </w:tc>
      </w:tr>
      <w:tr>
        <w:trPr>
          <w:cantSplit w:val="0"/>
          <w:trHeight w:val="309" w:hRule="atLeast"/>
          <w:tblHeader w:val="0"/>
        </w:trPr>
        <w:tc>
          <w:tcPr>
            <w:gridSpan w:val="6"/>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Documentare suplimentară în bibliotecă, pe platformele electronice de specialitate / pe teren</w:t>
            </w:r>
            <w:r w:rsidDel="00000000" w:rsidR="00000000" w:rsidRPr="00000000">
              <w:rPr>
                <w:rtl w:val="0"/>
              </w:rPr>
            </w:r>
          </w:p>
        </w:tc>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25</w:t>
            </w:r>
          </w:p>
        </w:tc>
      </w:tr>
      <w:tr>
        <w:trPr>
          <w:cantSplit w:val="0"/>
          <w:trHeight w:val="309" w:hRule="atLeast"/>
          <w:tblHeader w:val="0"/>
        </w:trPr>
        <w:tc>
          <w:tcPr>
            <w:gridSpan w:val="6"/>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Pregătire seminare / laboratoare, teme, referate, portofolii și eseuri</w:t>
            </w:r>
            <w:r w:rsidDel="00000000" w:rsidR="00000000" w:rsidRPr="00000000">
              <w:rPr>
                <w:rtl w:val="0"/>
              </w:rPr>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40</w:t>
            </w:r>
          </w:p>
        </w:tc>
      </w:tr>
      <w:tr>
        <w:trPr>
          <w:cantSplit w:val="0"/>
          <w:trHeight w:val="309" w:hRule="atLeast"/>
          <w:tblHeader w:val="0"/>
        </w:trPr>
        <w:tc>
          <w:tcPr>
            <w:gridSpan w:val="6"/>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Tutoriat</w:t>
            </w:r>
            <w:r w:rsidDel="00000000" w:rsidR="00000000" w:rsidRPr="00000000">
              <w:rPr>
                <w:rtl w:val="0"/>
              </w:rPr>
            </w:r>
          </w:p>
        </w:tc>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10</w:t>
            </w:r>
          </w:p>
        </w:tc>
      </w:tr>
      <w:tr>
        <w:trPr>
          <w:cantSplit w:val="0"/>
          <w:trHeight w:val="309" w:hRule="atLeast"/>
          <w:tblHeader w:val="0"/>
        </w:trPr>
        <w:tc>
          <w:tcPr>
            <w:gridSpan w:val="6"/>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Examinări</w:t>
            </w: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3" w:firstLine="0"/>
              <w:jc w:val="center"/>
              <w:rPr>
                <w:b w:val="1"/>
                <w:bCs w:val="1"/>
                <w:i w:val="0"/>
                <w:iCs w:val="0"/>
                <w:smallCaps w:val="0"/>
                <w:strike w:val="0"/>
                <w:color w:val="000000"/>
                <w:u w:val="none"/>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2</w:t>
            </w:r>
            <w:r w:rsidDel="00000000" w:rsidR="00000000" w:rsidRPr="00000000">
              <w:rPr>
                <w:rtl w:val="0"/>
              </w:rPr>
            </w:r>
          </w:p>
        </w:tc>
      </w:tr>
      <w:tr>
        <w:trPr>
          <w:cantSplit w:val="0"/>
          <w:trHeight w:val="306" w:hRule="atLeast"/>
          <w:tblHeader w:val="0"/>
        </w:trPr>
        <w:tc>
          <w:tcPr>
            <w:gridSpan w:val="6"/>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Alte activități</w:t>
            </w:r>
            <w:r w:rsidDel="00000000" w:rsidR="00000000" w:rsidRPr="00000000">
              <w:rPr>
                <w:rtl w:val="0"/>
              </w:rPr>
            </w:r>
          </w:p>
        </w:tc>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r>
      <w:tr>
        <w:trPr>
          <w:cantSplit w:val="0"/>
          <w:trHeight w:val="309" w:hRule="atLeast"/>
          <w:tblHeader w:val="0"/>
        </w:trPr>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3.7 Total ore studiu individual</w:t>
            </w:r>
            <w:r w:rsidDel="00000000" w:rsidR="00000000" w:rsidRPr="00000000">
              <w:rPr>
                <w:rtl w:val="0"/>
              </w:rPr>
            </w:r>
          </w:p>
        </w:tc>
        <w:tc>
          <w:tcPr>
            <w:gridSpan w:val="2"/>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98" w:right="0" w:firstLine="0"/>
              <w:jc w:val="left"/>
              <w:rPr>
                <w:b w:val="1"/>
                <w:bCs w:val="1"/>
                <w:i w:val="0"/>
                <w:iCs w:val="0"/>
                <w:smallCaps w:val="0"/>
                <w:strike w:val="0"/>
                <w:color w:val="000000"/>
                <w:u w:val="none"/>
                <w:shd w:fill="auto" w:val="clear"/>
                <w:vertAlign w:val="baseline"/>
              </w:rPr>
            </w:pPr>
            <w:r w:rsidDel="00000000" w:rsidR="00000000" w:rsidRPr="00000000">
              <w:rPr>
                <w:b w:val="1"/>
                <w:bCs w:val="1"/>
                <w:i w:val="0"/>
                <w:iCs w:val="0"/>
                <w:smallCaps w:val="0"/>
                <w:strike w:val="0"/>
                <w:color w:val="000000"/>
                <w:u w:val="none"/>
                <w:shd w:fill="auto" w:val="clear"/>
                <w:vertAlign w:val="baseline"/>
                <w:rtl w:val="0"/>
              </w:rPr>
              <w:t xml:space="preserve">  95</w:t>
            </w:r>
          </w:p>
        </w:tc>
        <w:tc>
          <w:tcPr>
            <w:gridSpan w:val="4"/>
            <w:vMerge w:val="restart"/>
            <w:tcBorders>
              <w:bottom w:color="000000" w:space="0" w:sz="0" w:val="nil"/>
              <w:right w:color="000000" w:space="0" w:sz="0" w:val="nil"/>
            </w:tcBorders>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r>
      <w:tr>
        <w:trPr>
          <w:cantSplit w:val="0"/>
          <w:trHeight w:val="309" w:hRule="atLeast"/>
          <w:tblHeader w:val="0"/>
        </w:trPr>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3.8 Total ore pe semestru</w:t>
            </w:r>
            <w:r w:rsidDel="00000000" w:rsidR="00000000" w:rsidRPr="00000000">
              <w:rPr>
                <w:rtl w:val="0"/>
              </w:rPr>
            </w:r>
          </w:p>
        </w:tc>
        <w:tc>
          <w:tcPr>
            <w:gridSpan w:val="2"/>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98" w:right="0" w:firstLine="0"/>
              <w:jc w:val="left"/>
              <w:rPr>
                <w:b w:val="1"/>
                <w:bCs w:val="1"/>
                <w:i w:val="0"/>
                <w:iCs w:val="0"/>
                <w:smallCaps w:val="0"/>
                <w:strike w:val="0"/>
                <w:color w:val="000000"/>
                <w:u w:val="none"/>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125</w:t>
            </w:r>
            <w:r w:rsidDel="00000000" w:rsidR="00000000" w:rsidRPr="00000000">
              <w:rPr>
                <w:rtl w:val="0"/>
              </w:rPr>
            </w:r>
          </w:p>
        </w:tc>
        <w:tc>
          <w:tcPr>
            <w:gridSpan w:val="4"/>
            <w:vMerge w:val="continue"/>
            <w:tcBorders>
              <w:bottom w:color="000000" w:space="0" w:sz="0" w:val="nil"/>
              <w:right w:color="000000" w:space="0" w:sz="0" w:val="nil"/>
            </w:tcBorders>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rtl w:val="0"/>
              </w:rPr>
            </w:r>
          </w:p>
        </w:tc>
      </w:tr>
      <w:tr>
        <w:trPr>
          <w:cantSplit w:val="0"/>
          <w:trHeight w:val="309" w:hRule="atLeast"/>
          <w:tblHeader w:val="0"/>
        </w:trPr>
        <w:tc>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3.9 Numărul de credite</w:t>
            </w:r>
            <w:r w:rsidDel="00000000" w:rsidR="00000000" w:rsidRPr="00000000">
              <w:rPr>
                <w:rtl w:val="0"/>
              </w:rPr>
            </w:r>
          </w:p>
        </w:tc>
        <w:tc>
          <w:tcPr>
            <w:gridSpan w:val="2"/>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8" w:right="0" w:firstLine="0"/>
              <w:jc w:val="center"/>
              <w:rPr>
                <w:b w:val="1"/>
                <w:bCs w:val="1"/>
                <w:i w:val="0"/>
                <w:iCs w:val="0"/>
                <w:smallCaps w:val="0"/>
                <w:strike w:val="0"/>
                <w:color w:val="000000"/>
                <w:u w:val="none"/>
                <w:shd w:fill="auto" w:val="clear"/>
                <w:vertAlign w:val="baseline"/>
              </w:rPr>
            </w:pPr>
            <w:r w:rsidDel="00000000" w:rsidR="00000000" w:rsidRPr="00000000">
              <w:rPr>
                <w:b w:val="1"/>
                <w:bCs w:val="1"/>
                <w:i w:val="0"/>
                <w:iCs w:val="0"/>
                <w:smallCaps w:val="0"/>
                <w:strike w:val="0"/>
                <w:color w:val="000000"/>
                <w:u w:val="none"/>
                <w:shd w:fill="auto" w:val="clear"/>
                <w:vertAlign w:val="baseline"/>
                <w:rtl w:val="0"/>
              </w:rPr>
              <w:t xml:space="preserve">5</w:t>
            </w:r>
          </w:p>
        </w:tc>
        <w:tc>
          <w:tcPr>
            <w:gridSpan w:val="4"/>
            <w:vMerge w:val="continue"/>
            <w:tcBorders>
              <w:bottom w:color="000000" w:space="0" w:sz="0" w:val="nil"/>
              <w:right w:color="000000" w:space="0" w:sz="0" w:val="nil"/>
            </w:tcBorders>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091">
      <w:pPr>
        <w:rPr/>
        <w:sectPr>
          <w:headerReference r:id="rId7" w:type="default"/>
          <w:footerReference r:id="rId8" w:type="default"/>
          <w:pgSz w:h="16840" w:w="11910" w:orient="portrait"/>
          <w:pgMar w:bottom="1080" w:top="2000" w:left="1275" w:right="992" w:header="294" w:footer="894"/>
          <w:pgNumType w:start="1"/>
        </w:sectPr>
      </w:pPr>
      <w:r w:rsidDel="00000000" w:rsidR="00000000" w:rsidRPr="00000000">
        <w:rPr>
          <w:rtl w:val="0"/>
        </w:rPr>
      </w:r>
    </w:p>
    <w:p w:rsidR="00000000" w:rsidDel="00000000" w:rsidP="00000000" w:rsidRDefault="00000000" w:rsidRPr="00000000" w14:paraId="0000009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3"/>
        </w:tabs>
        <w:spacing w:after="46" w:before="161" w:line="240" w:lineRule="auto"/>
        <w:ind w:left="853" w:right="0" w:hanging="353"/>
        <w:jc w:val="left"/>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Precondiții (acolo unde este cazul)</w:t>
      </w:r>
      <w:r w:rsidDel="00000000" w:rsidR="00000000" w:rsidRPr="00000000">
        <w:rPr>
          <w:rtl w:val="0"/>
        </w:rPr>
      </w:r>
    </w:p>
    <w:tbl>
      <w:tblPr>
        <w:tblStyle w:val="Table4"/>
        <w:tblW w:w="9386.0" w:type="dxa"/>
        <w:jc w:val="left"/>
        <w:tblInd w:w="119.0" w:type="dxa"/>
        <w:tblBorders>
          <w:top w:color="231f20" w:space="0" w:sz="4" w:val="single"/>
          <w:left w:color="231f20" w:space="0" w:sz="4" w:val="single"/>
          <w:bottom w:color="231f20" w:space="0" w:sz="4" w:val="single"/>
          <w:right w:color="231f20" w:space="0" w:sz="4" w:val="single"/>
          <w:insideH w:color="231f20" w:space="0" w:sz="4" w:val="single"/>
          <w:insideV w:color="231f20" w:space="0" w:sz="4" w:val="single"/>
        </w:tblBorders>
        <w:tblLayout w:type="fixed"/>
        <w:tblLook w:val="0000"/>
      </w:tblPr>
      <w:tblGrid>
        <w:gridCol w:w="1984"/>
        <w:gridCol w:w="7402"/>
        <w:tblGridChange w:id="0">
          <w:tblGrid>
            <w:gridCol w:w="1984"/>
            <w:gridCol w:w="7402"/>
          </w:tblGrid>
        </w:tblGridChange>
      </w:tblGrid>
      <w:tr>
        <w:trPr>
          <w:cantSplit w:val="0"/>
          <w:trHeight w:val="306" w:hRule="atLeast"/>
          <w:tblHeader w:val="0"/>
        </w:trPr>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4.1 de curriculum</w:t>
            </w:r>
            <w:r w:rsidDel="00000000" w:rsidR="00000000" w:rsidRPr="00000000">
              <w:rPr>
                <w:rtl w:val="0"/>
              </w:rPr>
            </w:r>
          </w:p>
        </w:tc>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r>
      <w:tr>
        <w:trPr>
          <w:cantSplit w:val="0"/>
          <w:trHeight w:val="309" w:hRule="atLeast"/>
          <w:tblHeader w:val="0"/>
        </w:trPr>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4.2 de competențe</w:t>
            </w:r>
            <w:r w:rsidDel="00000000" w:rsidR="00000000" w:rsidRPr="00000000">
              <w:rPr>
                <w:rtl w:val="0"/>
              </w:rPr>
            </w:r>
          </w:p>
        </w:tc>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 w:line="240"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3"/>
        </w:tabs>
        <w:spacing w:after="43" w:before="1" w:line="240" w:lineRule="auto"/>
        <w:ind w:left="853" w:right="0" w:hanging="353"/>
        <w:jc w:val="left"/>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Condiții (acolo unde este cazul)</w:t>
      </w:r>
      <w:r w:rsidDel="00000000" w:rsidR="00000000" w:rsidRPr="00000000">
        <w:rPr>
          <w:rtl w:val="0"/>
        </w:rPr>
      </w:r>
    </w:p>
    <w:tbl>
      <w:tblPr>
        <w:tblStyle w:val="Table5"/>
        <w:tblW w:w="9386.0" w:type="dxa"/>
        <w:jc w:val="left"/>
        <w:tblInd w:w="119.0" w:type="dxa"/>
        <w:tblBorders>
          <w:top w:color="231f20" w:space="0" w:sz="4" w:val="single"/>
          <w:left w:color="231f20" w:space="0" w:sz="4" w:val="single"/>
          <w:bottom w:color="231f20" w:space="0" w:sz="4" w:val="single"/>
          <w:right w:color="231f20" w:space="0" w:sz="4" w:val="single"/>
          <w:insideH w:color="231f20" w:space="0" w:sz="4" w:val="single"/>
          <w:insideV w:color="231f20" w:space="0" w:sz="4" w:val="single"/>
        </w:tblBorders>
        <w:tblLayout w:type="fixed"/>
        <w:tblLook w:val="0000"/>
      </w:tblPr>
      <w:tblGrid>
        <w:gridCol w:w="4563"/>
        <w:gridCol w:w="4823"/>
        <w:tblGridChange w:id="0">
          <w:tblGrid>
            <w:gridCol w:w="4563"/>
            <w:gridCol w:w="4823"/>
          </w:tblGrid>
        </w:tblGridChange>
      </w:tblGrid>
      <w:tr>
        <w:trPr>
          <w:cantSplit w:val="0"/>
          <w:trHeight w:val="402" w:hRule="atLeast"/>
          <w:tblHeader w:val="0"/>
        </w:trPr>
        <w:tc>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5.1 de desfășurare a cursului</w:t>
            </w:r>
            <w:r w:rsidDel="00000000" w:rsidR="00000000" w:rsidRPr="00000000">
              <w:rPr>
                <w:rtl w:val="0"/>
              </w:rPr>
            </w:r>
          </w:p>
        </w:tc>
        <w:tc>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r>
      <w:tr>
        <w:trPr>
          <w:cantSplit w:val="0"/>
          <w:trHeight w:val="402" w:hRule="atLeast"/>
          <w:tblHeader w:val="0"/>
        </w:trPr>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5.2 de desfășurare a seminarului / laboratorului</w:t>
            </w:r>
            <w:r w:rsidDel="00000000" w:rsidR="00000000" w:rsidRPr="00000000">
              <w:rPr>
                <w:rtl w:val="0"/>
              </w:rPr>
            </w:r>
          </w:p>
        </w:tc>
        <w:tc>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3"/>
          <w:tab w:val="left" w:leader="none" w:pos="855"/>
        </w:tabs>
        <w:spacing w:after="0" w:before="0" w:line="276" w:lineRule="auto"/>
        <w:ind w:left="855" w:right="304" w:hanging="355"/>
        <w:jc w:val="left"/>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Obiectivele disciplinei - rezultate așteptate ale învățării la formarea cărora contribuie parcurgerea și promovarea disciplinei</w:t>
      </w:r>
      <w:r w:rsidDel="00000000" w:rsidR="00000000" w:rsidRPr="00000000">
        <w:rPr>
          <w:rtl w:val="0"/>
        </w:rPr>
      </w:r>
    </w:p>
    <w:tbl>
      <w:tblPr>
        <w:tblStyle w:val="Table6"/>
        <w:tblW w:w="9385.0" w:type="dxa"/>
        <w:jc w:val="left"/>
        <w:tblInd w:w="119.0" w:type="dxa"/>
        <w:tblBorders>
          <w:top w:color="231f20" w:space="0" w:sz="4" w:val="single"/>
          <w:left w:color="231f20" w:space="0" w:sz="4" w:val="single"/>
          <w:bottom w:color="231f20" w:space="0" w:sz="4" w:val="single"/>
          <w:right w:color="231f20" w:space="0" w:sz="4" w:val="single"/>
          <w:insideH w:color="231f20" w:space="0" w:sz="4" w:val="single"/>
          <w:insideV w:color="231f20" w:space="0" w:sz="4" w:val="single"/>
        </w:tblBorders>
        <w:tblLayout w:type="fixed"/>
        <w:tblLook w:val="0000"/>
      </w:tblPr>
      <w:tblGrid>
        <w:gridCol w:w="1871"/>
        <w:gridCol w:w="7514"/>
        <w:tblGridChange w:id="0">
          <w:tblGrid>
            <w:gridCol w:w="1871"/>
            <w:gridCol w:w="7514"/>
          </w:tblGrid>
        </w:tblGridChange>
      </w:tblGrid>
      <w:tr>
        <w:trPr>
          <w:cantSplit w:val="0"/>
          <w:trHeight w:val="1713" w:hRule="atLeast"/>
          <w:tblHeader w:val="0"/>
        </w:trPr>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Cunoștințe</w:t>
            </w:r>
            <w:r w:rsidDel="00000000" w:rsidR="00000000" w:rsidRPr="00000000">
              <w:rPr>
                <w:rtl w:val="0"/>
              </w:rPr>
            </w:r>
          </w:p>
        </w:tc>
        <w:tc>
          <w:tcPr/>
          <w:p w:rsidR="00000000" w:rsidDel="00000000" w:rsidP="00000000" w:rsidRDefault="00000000" w:rsidRPr="00000000" w14:paraId="000000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720" w:right="0" w:hanging="360"/>
              <w:jc w:val="both"/>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TSLCRC3. Să aleagă (diferențieze) cele mai potrivite soluții metodologice de intervenție specifică în terapia limbajului, în funcție de simptomatologia specifică;</w:t>
            </w:r>
          </w:p>
          <w:p w:rsidR="00000000" w:rsidDel="00000000" w:rsidP="00000000" w:rsidRDefault="00000000" w:rsidRPr="00000000" w14:paraId="000000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720" w:right="0" w:hanging="360"/>
              <w:jc w:val="both"/>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TSLCRC5. Să se poziționeze critic față de o filosofie terapeutică aplicabilă în managementul intervențiilor specifice;</w:t>
            </w:r>
          </w:p>
        </w:tc>
      </w:tr>
      <w:tr>
        <w:trPr>
          <w:cantSplit w:val="0"/>
          <w:trHeight w:val="2652" w:hRule="atLeast"/>
          <w:tblHeader w:val="0"/>
        </w:trPr>
        <w:tc>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 w:right="5"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Abilități</w:t>
            </w:r>
            <w:r w:rsidDel="00000000" w:rsidR="00000000" w:rsidRPr="00000000">
              <w:rPr>
                <w:rtl w:val="0"/>
              </w:rPr>
            </w:r>
          </w:p>
        </w:tc>
        <w:tc>
          <w:tcPr/>
          <w:p w:rsidR="00000000" w:rsidDel="00000000" w:rsidP="00000000" w:rsidRDefault="00000000" w:rsidRPr="00000000" w14:paraId="000000A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720" w:right="0" w:hanging="360"/>
              <w:jc w:val="both"/>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TSLCRA2. Să coordoneze echipa de intervenție interdisciplinară ce are ca obiectiv optimizarea limbajului și a comunicării;</w:t>
            </w:r>
          </w:p>
          <w:p w:rsidR="00000000" w:rsidDel="00000000" w:rsidP="00000000" w:rsidRDefault="00000000" w:rsidRPr="00000000" w14:paraId="000000A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720" w:right="0" w:hanging="360"/>
              <w:jc w:val="both"/>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TSLCRA3. Să identifice soluții utile de intervenție în funcție de caracteristicile subiecților și specificul tulburării de limbaj;</w:t>
            </w:r>
          </w:p>
          <w:p w:rsidR="00000000" w:rsidDel="00000000" w:rsidP="00000000" w:rsidRDefault="00000000" w:rsidRPr="00000000" w14:paraId="000000A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720" w:right="0" w:hanging="360"/>
              <w:jc w:val="both"/>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TSLCRA8. Să coordoneze echipe interdisciplinare de intervenție psihopedagogică, având rolul de manager de caz;</w:t>
            </w:r>
          </w:p>
          <w:p w:rsidR="00000000" w:rsidDel="00000000" w:rsidP="00000000" w:rsidRDefault="00000000" w:rsidRPr="00000000" w14:paraId="000000A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720" w:right="0" w:hanging="360"/>
              <w:jc w:val="both"/>
              <w:rPr>
                <w:rFonts w:ascii="Calibri" w:cs="Calibri" w:eastAsia="Calibri" w:hAnsi="Calibri"/>
              </w:rPr>
            </w:pPr>
            <w:r w:rsidDel="00000000" w:rsidR="00000000" w:rsidRPr="00000000">
              <w:rPr>
                <w:i w:val="0"/>
                <w:iCs w:val="0"/>
                <w:smallCaps w:val="0"/>
                <w:strike w:val="0"/>
                <w:color w:val="000000"/>
                <w:u w:val="none"/>
                <w:shd w:fill="auto" w:val="clear"/>
                <w:vertAlign w:val="baseline"/>
                <w:rtl w:val="0"/>
              </w:rPr>
              <w:t xml:space="preserve">TSLCRA12. Să probeze eficiența intervențiilor educaționale și terapeutice prin cercetări empirice</w:t>
            </w:r>
          </w:p>
        </w:tc>
      </w:tr>
      <w:tr>
        <w:trPr>
          <w:cantSplit w:val="0"/>
          <w:trHeight w:val="1851" w:hRule="atLeast"/>
          <w:tblHeader w:val="0"/>
        </w:trPr>
        <w:tc>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 w:right="134" w:hanging="24.000000000000004"/>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Responsabilitate și autonomie</w:t>
            </w:r>
            <w:r w:rsidDel="00000000" w:rsidR="00000000" w:rsidRPr="00000000">
              <w:rPr>
                <w:rtl w:val="0"/>
              </w:rPr>
            </w:r>
          </w:p>
        </w:tc>
        <w:tc>
          <w:tcPr/>
          <w:p w:rsidR="00000000" w:rsidDel="00000000" w:rsidP="00000000" w:rsidRDefault="00000000" w:rsidRPr="00000000" w14:paraId="000000B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TSLCRAR1. Să respecte statutul profesional și codul deontologic al profesiei de psiholog în specializările psihologie educațională și psihopedagogie specială;</w:t>
            </w:r>
          </w:p>
          <w:p w:rsidR="00000000" w:rsidDel="00000000" w:rsidP="00000000" w:rsidRDefault="00000000" w:rsidRPr="00000000" w14:paraId="000000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TSLCRAR2. Să respecte legislația în vigoare privind incluziunea școlară, drepturile persoanelor cu dizabilități, dreptul la educație de calitate;</w:t>
            </w:r>
          </w:p>
          <w:p w:rsidR="00000000" w:rsidDel="00000000" w:rsidP="00000000" w:rsidRDefault="00000000" w:rsidRPr="00000000" w14:paraId="000000B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TSLCRAR3. Să gestioneze eficient și etic situațiile de risc care pot apărea în cadrul terapiei limbajului și comunicării;</w:t>
            </w:r>
          </w:p>
          <w:p w:rsidR="00000000" w:rsidDel="00000000" w:rsidP="00000000" w:rsidRDefault="00000000" w:rsidRPr="00000000" w14:paraId="000000B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TSLCRAR4. Să fie responsabil pentru deciziile și acțiunile de intervenție terapeutică realizate, prin conștientizarea impactului major al acțiunilor sale asupra dezvoltării clienților;</w:t>
            </w:r>
          </w:p>
          <w:p w:rsidR="00000000" w:rsidDel="00000000" w:rsidP="00000000" w:rsidRDefault="00000000" w:rsidRPr="00000000" w14:paraId="000000B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TSLCRAR5. Să gestioneze eficient și în beneficiul superior al copilului/clientului echipele de intervenție din care face parte;</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4"/>
              </w:tabs>
              <w:spacing w:after="0" w:before="2" w:line="240" w:lineRule="auto"/>
              <w:ind w:left="114" w:right="0" w:firstLine="0"/>
              <w:jc w:val="both"/>
              <w:rPr>
                <w:i w:val="0"/>
                <w:iCs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both"/>
        <w:rPr>
          <w:i w:val="0"/>
          <w:iCs w:val="0"/>
          <w:smallCaps w:val="0"/>
          <w:strike w:val="0"/>
          <w:color w:val="000000"/>
          <w:u w:val="none"/>
          <w:shd w:fill="auto" w:val="clear"/>
          <w:vertAlign w:val="baseline"/>
        </w:rPr>
        <w:sectPr>
          <w:type w:val="nextPage"/>
          <w:pgSz w:h="16840" w:w="11910" w:orient="portrait"/>
          <w:pgMar w:bottom="1080" w:top="2000" w:left="1275" w:right="992" w:header="294" w:footer="894"/>
        </w:sectPr>
      </w:pP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3"/>
        </w:tabs>
        <w:spacing w:after="46" w:before="161" w:line="240" w:lineRule="auto"/>
        <w:ind w:left="853" w:right="0" w:hanging="353"/>
        <w:jc w:val="left"/>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Conținuturi</w:t>
      </w:r>
      <w:r w:rsidDel="00000000" w:rsidR="00000000" w:rsidRPr="00000000">
        <w:rPr>
          <w:rtl w:val="0"/>
        </w:rPr>
      </w:r>
    </w:p>
    <w:tbl>
      <w:tblPr>
        <w:tblStyle w:val="Table7"/>
        <w:tblW w:w="9380.0" w:type="dxa"/>
        <w:jc w:val="left"/>
        <w:tblInd w:w="119.0" w:type="dxa"/>
        <w:tblBorders>
          <w:top w:color="231f20" w:space="0" w:sz="4" w:val="single"/>
          <w:left w:color="231f20" w:space="0" w:sz="4" w:val="single"/>
          <w:bottom w:color="231f20" w:space="0" w:sz="4" w:val="single"/>
          <w:right w:color="231f20" w:space="0" w:sz="4" w:val="single"/>
          <w:insideH w:color="231f20" w:space="0" w:sz="4" w:val="single"/>
          <w:insideV w:color="231f20" w:space="0" w:sz="4" w:val="single"/>
        </w:tblBorders>
        <w:tblLayout w:type="fixed"/>
        <w:tblLook w:val="0000"/>
      </w:tblPr>
      <w:tblGrid>
        <w:gridCol w:w="4846"/>
        <w:gridCol w:w="3119"/>
        <w:gridCol w:w="1415"/>
        <w:tblGridChange w:id="0">
          <w:tblGrid>
            <w:gridCol w:w="4846"/>
            <w:gridCol w:w="3119"/>
            <w:gridCol w:w="1415"/>
          </w:tblGrid>
        </w:tblGridChange>
      </w:tblGrid>
      <w:tr>
        <w:trPr>
          <w:cantSplit w:val="0"/>
          <w:trHeight w:val="268" w:hRule="atLeast"/>
          <w:tblHeader w:val="0"/>
        </w:trPr>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7.1 Seminar / Laborator</w:t>
            </w:r>
            <w:r w:rsidDel="00000000" w:rsidR="00000000" w:rsidRPr="00000000">
              <w:rPr>
                <w:rtl w:val="0"/>
              </w:rPr>
            </w:r>
          </w:p>
        </w:tc>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115"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Metode de predare</w:t>
            </w:r>
            <w:r w:rsidDel="00000000" w:rsidR="00000000" w:rsidRPr="00000000">
              <w:rPr>
                <w:rtl w:val="0"/>
              </w:rPr>
            </w:r>
          </w:p>
        </w:tc>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113"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Observații</w:t>
            </w:r>
            <w:r w:rsidDel="00000000" w:rsidR="00000000" w:rsidRPr="00000000">
              <w:rPr>
                <w:rtl w:val="0"/>
              </w:rPr>
            </w:r>
          </w:p>
        </w:tc>
      </w:tr>
      <w:tr>
        <w:trPr>
          <w:cantSplit w:val="0"/>
          <w:trHeight w:val="536" w:hRule="atLeast"/>
          <w:tblHeader w:val="0"/>
        </w:trPr>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114"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Terapia tulburărilor de limbaj în mediul privat –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114"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obținerea atestatului de liberă practică, înregistrarea la Colegiul Psihologilor din România a formei de organizare în vederea exercitării profesiei, obținerea certificatului de înregistrare fiscală</w:t>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Prelegerea, conversația euristică, problematizarea, dezbaterea</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exerciții practice, modelare, studii de caz, evaluare comparativă</w:t>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7"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4</w:t>
            </w:r>
          </w:p>
        </w:tc>
      </w:tr>
      <w:tr>
        <w:trPr>
          <w:cantSplit w:val="0"/>
          <w:trHeight w:val="536" w:hRule="atLeast"/>
          <w:tblHeader w:val="0"/>
        </w:trPr>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Organizarea spațiului de desfășurarea a terapiei tulburărilor de limbaj – terapia</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în cabinet, terapia la domiciliu</w:t>
            </w:r>
          </w:p>
        </w:tc>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Conversația euristică, problematizarea, dezbaterea</w:t>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7"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2</w:t>
            </w:r>
          </w:p>
        </w:tc>
      </w:tr>
      <w:tr>
        <w:trPr>
          <w:cantSplit w:val="0"/>
          <w:trHeight w:val="486" w:hRule="atLeast"/>
          <w:tblHeader w:val="0"/>
        </w:trPr>
        <w:tc>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114"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Etică și legislație în practica terapiei tulburărilor de  limbaj. Contractul de oferire de servicii terapeutice și protecția datelor cu caracter personal (modele)</w:t>
            </w:r>
          </w:p>
        </w:tc>
        <w:tc>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Prelegerea, conversația euristică,</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problematizarea, dezbaterea, modelare</w:t>
            </w:r>
          </w:p>
        </w:tc>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 w:line="240" w:lineRule="auto"/>
              <w:ind w:left="7"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2</w:t>
            </w:r>
          </w:p>
        </w:tc>
      </w:tr>
      <w:tr>
        <w:trPr>
          <w:cantSplit w:val="0"/>
          <w:trHeight w:val="805" w:hRule="atLeast"/>
          <w:tblHeader w:val="0"/>
        </w:trPr>
        <w:tc>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114"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Colaborarea cu alți specialiști și promovarea serviciilor TTL. Echipa multidisciplinară.</w:t>
            </w:r>
          </w:p>
        </w:tc>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Prelegerea, conversația euristică, problematizarea, dezbaterea, exerciții practice, studii de caz</w:t>
            </w:r>
          </w:p>
        </w:tc>
        <w:tc>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 w:line="240" w:lineRule="auto"/>
              <w:ind w:left="7"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4</w:t>
            </w:r>
          </w:p>
        </w:tc>
      </w:tr>
      <w:tr>
        <w:trPr>
          <w:cantSplit w:val="0"/>
          <w:trHeight w:val="806" w:hRule="atLeast"/>
          <w:tblHeader w:val="0"/>
        </w:trPr>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114"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Etapizarea terapiilor tulburărilor de limbaj - evaluare, stabilirea relației terapeutice, intervenție.</w:t>
            </w:r>
          </w:p>
        </w:tc>
        <w:tc>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Prelegerea, conversația euristică, problematizarea,dezbaterea, exerciții practice, studii de caz</w:t>
            </w:r>
          </w:p>
        </w:tc>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 w:line="240" w:lineRule="auto"/>
              <w:ind w:left="7"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4</w:t>
            </w:r>
          </w:p>
        </w:tc>
      </w:tr>
      <w:tr>
        <w:trPr>
          <w:cantSplit w:val="0"/>
          <w:trHeight w:val="488" w:hRule="atLeast"/>
          <w:tblHeader w:val="0"/>
        </w:trPr>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114"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Documente sintetice ale terapiei tulburărilor de limbaj (fișa și raportul e examinare complexă, planul de terapie a tulburărilor de limbaj – modele)</w:t>
            </w:r>
          </w:p>
        </w:tc>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Conversația euristică, problematizarea, dezbaterea, exerciții practice, studii de caz, modelarea</w:t>
            </w:r>
          </w:p>
        </w:tc>
        <w:tc>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7"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6</w:t>
            </w:r>
          </w:p>
        </w:tc>
      </w:tr>
      <w:tr>
        <w:trPr>
          <w:cantSplit w:val="0"/>
          <w:trHeight w:val="534" w:hRule="atLeast"/>
          <w:tblHeader w:val="0"/>
        </w:trPr>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114"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Consilierea familiei și a altor persoane-resursă</w:t>
            </w:r>
          </w:p>
        </w:tc>
        <w:tc>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Prelegerea, conversația euristică, problematizarea, dezbaterea, studii de caz</w:t>
            </w:r>
          </w:p>
        </w:tc>
        <w:tc>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7"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2</w:t>
            </w:r>
          </w:p>
        </w:tc>
      </w:tr>
      <w:tr>
        <w:trPr>
          <w:cantSplit w:val="0"/>
          <w:trHeight w:val="536" w:hRule="atLeast"/>
          <w:tblHeader w:val="0"/>
        </w:trPr>
        <w:tc>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114"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Abordarea terapeutică a aspectelor psihologice,  sociale, școlare și profesionale influențate de tulburările de limbaj</w:t>
            </w:r>
          </w:p>
        </w:tc>
        <w:tc>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 w:line="240" w:lineRule="auto"/>
              <w:ind w:left="384" w:right="0" w:hanging="173"/>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Conversația euristică, problematizarea, dezbaterea, exerciții practice, studii de caz</w:t>
            </w:r>
          </w:p>
        </w:tc>
        <w:tc>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40" w:lineRule="auto"/>
              <w:ind w:left="7"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4</w:t>
            </w:r>
          </w:p>
        </w:tc>
      </w:tr>
      <w:tr>
        <w:trPr>
          <w:cantSplit w:val="0"/>
          <w:trHeight w:val="2258" w:hRule="atLeast"/>
          <w:tblHeader w:val="0"/>
        </w:trPr>
        <w:tc>
          <w:tcPr>
            <w:gridSpan w:val="3"/>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Bibliografie :</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4" w:right="0" w:hanging="720"/>
              <w:jc w:val="left"/>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Bodea Hațegan, C. (2016). Logopedie. Terapia tulburărilor de limbaj. Structuri deschise, București: Editura Trei.</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4" w:right="0" w:hanging="72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Bodea Hațegan, C., Talaș, D.A, Trifu, R.N. (2023) Logopedia. Abordări moderne în terapia limbajului – modele de evaluare și direcții de intervenție, Editura ASTTLR, Cluj-Napoca;</w:t>
            </w: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Burlea, G.; Burlea, M. (coord) (2011) Dicționar explicative de logopedie, Iași, Polirom.</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Gherguț, A. (2007). Management general şi strategic în educaţie. Ghid practic, Editura Polirom, Iaşi.</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8" w:line="240" w:lineRule="auto"/>
              <w:ind w:left="143"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Ungureanu, D. (1998): Compendiu logopedic şcolar, Ed. Eurostampa, Timişoara  </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9" w:line="240" w:lineRule="auto"/>
              <w:ind w:left="129"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Vrăşmaş, E.; Stănică, C. (1994): Terapia tulburărilor de limbaj, Bucureşti.</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9" w:line="240" w:lineRule="auto"/>
              <w:ind w:left="129"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*LEGEA   Nr. 213 din 27 mai 2004 privind exercitarea profesiei de psiholog cu drept de liberă practică, înfiinţarea, organizarea şi funcţionarea Colegiului Psihologilor din România</w:t>
            </w:r>
            <w:r w:rsidDel="00000000" w:rsidR="00000000" w:rsidRPr="00000000">
              <w:rPr>
                <w:rtl w:val="0"/>
              </w:rPr>
            </w:r>
          </w:p>
        </w:tc>
      </w:tr>
    </w:tbl>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3"/>
          <w:tab w:val="left" w:leader="none" w:pos="855"/>
        </w:tabs>
        <w:spacing w:after="0" w:before="0" w:line="276" w:lineRule="auto"/>
        <w:ind w:left="855" w:right="148" w:hanging="355"/>
        <w:jc w:val="both"/>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Coroborarea conținuturilor disciplinei cu așteptările reprezentanților comunității epistemice, asociațiilor profesionale și angajatori reprezentativi din domeniul aferent programului</w:t>
      </w: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color w:val="231f20"/>
        </w:rPr>
      </w:pPr>
      <w:r w:rsidDel="00000000" w:rsidR="00000000" w:rsidRPr="00000000">
        <w:rPr/>
        <mc:AlternateContent>
          <mc:Choice Requires="wpg">
            <w:drawing>
              <wp:inline distB="0" distT="0" distL="0" distR="0">
                <wp:extent cx="5969635" cy="1209040"/>
                <wp:effectExtent b="0" l="0" r="0" t="0"/>
                <wp:docPr id="9" name=""/>
                <a:graphic>
                  <a:graphicData uri="http://schemas.microsoft.com/office/word/2010/wordprocessingShape">
                    <wps:wsp>
                      <wps:cNvSpPr/>
                      <wps:cNvPr id="6" name="Shape 6"/>
                      <wps:spPr>
                        <a:xfrm>
                          <a:off x="2365945" y="3180243"/>
                          <a:ext cx="5960110" cy="1199515"/>
                        </a:xfrm>
                        <a:prstGeom prst="rect">
                          <a:avLst/>
                        </a:prstGeom>
                        <a:noFill/>
                        <a:ln cap="flat" cmpd="sng" w="9525">
                          <a:solidFill>
                            <a:srgbClr val="231F20"/>
                          </a:solidFill>
                          <a:prstDash val="solid"/>
                          <a:round/>
                          <a:headEnd len="sm" w="sm" type="none"/>
                          <a:tailEnd len="sm" w="sm" type="none"/>
                        </a:ln>
                      </wps:spPr>
                      <wps:txbx>
                        <w:txbxContent>
                          <w:p w:rsidR="00000000" w:rsidDel="00000000" w:rsidP="00000000" w:rsidRDefault="00000000" w:rsidRPr="00000000">
                            <w:pPr>
                              <w:spacing w:after="0" w:before="0" w:line="240"/>
                              <w:ind w:left="110" w:right="106.00000381469727" w:firstLine="0"/>
                              <w:jc w:val="both"/>
                              <w:textDirection w:val="btLr"/>
                            </w:pPr>
                            <w:r w:rsidDel="00000000" w:rsidR="00000000" w:rsidRPr="00000000">
                              <w:rPr>
                                <w:rFonts w:ascii="Calibri" w:cs="Calibri" w:eastAsia="Calibri" w:hAnsi="Calibri"/>
                                <w:b w:val="0"/>
                                <w:i w:val="0"/>
                                <w:smallCaps w:val="0"/>
                                <w:strike w:val="0"/>
                                <w:color w:val="231f20"/>
                                <w:sz w:val="28"/>
                                <w:vertAlign w:val="baseline"/>
                              </w:rPr>
                              <w:t xml:space="preserve">Conținuturile acestei discipline sunt utile și necesare aprofundării cunoștințelor de specialitate în domeniul tulburărilor de limbaj și a terapiilor lor specifice. Aceste competențe aprofundate permit identificarea tulburărilor specifice ale limbajului și comunicării la grupuri diverse și dezvoltarea și implementarea de intervenții specifice individualizate, bazate pe practici științifice adecvate și eficiente, validate științific și empiric. Aceste cunoștințe sunt necesare specialiștilor în terapia tulburărilor de limbaj și psihologilor din specializările psihopedagogie specială, psihologie educațională și psihologie clinică.</w:t>
                            </w:r>
                          </w:p>
                        </w:txbxContent>
                      </wps:txbx>
                      <wps:bodyPr anchorCtr="0" anchor="t" bIns="0" lIns="0" spcFirstLastPara="1" rIns="0" wrap="square" tIns="0">
                        <a:noAutofit/>
                      </wps:bodyPr>
                    </wps:wsp>
                  </a:graphicData>
                </a:graphic>
              </wp:inline>
            </w:drawing>
          </mc:Choice>
          <mc:Fallback>
            <w:drawing>
              <wp:inline distB="0" distT="0" distL="0" distR="0">
                <wp:extent cx="5969635" cy="1209040"/>
                <wp:effectExtent b="0" l="0" r="0" t="0"/>
                <wp:docPr id="9"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5969635" cy="120904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855" w:right="0" w:hanging="355"/>
        <w:jc w:val="left"/>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000000"/>
          <w:u w:val="none"/>
          <w:shd w:fill="auto" w:val="clear"/>
          <w:vertAlign w:val="baseline"/>
          <w:rtl w:val="0"/>
        </w:rPr>
        <w:t xml:space="preserve">Utilizarea instrumentelor bazate pe inteligența artificială generativă</w:t>
      </w:r>
    </w:p>
    <w:tbl>
      <w:tblPr>
        <w:tblStyle w:val="Table8"/>
        <w:tblW w:w="9389.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89"/>
        <w:tblGridChange w:id="0">
          <w:tblGrid>
            <w:gridCol w:w="9389"/>
          </w:tblGrid>
        </w:tblGridChange>
      </w:tblGrid>
      <w:tr>
        <w:trPr>
          <w:cantSplit w:val="0"/>
          <w:trHeight w:val="558" w:hRule="atLeast"/>
          <w:tblHeader w:val="0"/>
        </w:trPr>
        <w:tc>
          <w:tcPr/>
          <w:p w:rsidR="00000000" w:rsidDel="00000000" w:rsidP="00000000" w:rsidRDefault="00000000" w:rsidRPr="00000000" w14:paraId="000000EF">
            <w:pPr>
              <w:rPr/>
            </w:pPr>
            <w:r w:rsidDel="00000000" w:rsidR="00000000" w:rsidRPr="00000000">
              <w:rPr>
                <w:b w:val="1"/>
                <w:bCs w:val="1"/>
                <w:rtl w:val="0"/>
              </w:rPr>
              <w:t xml:space="preserve">Pentru realizarea sarcinilor definite la secțiunea de evaluare </w:t>
            </w:r>
            <w:r w:rsidDel="00000000" w:rsidR="00000000" w:rsidRPr="00000000">
              <w:rPr>
                <w:rtl w:val="0"/>
              </w:rPr>
              <w:t xml:space="preserve">în cadrul activităților de curs și seminar, nu este permisă utilizarea instrumentelor de inteligență artificială generativă (IAgen).</w:t>
            </w:r>
          </w:p>
          <w:p w:rsidR="00000000" w:rsidDel="00000000" w:rsidP="00000000" w:rsidRDefault="00000000" w:rsidRPr="00000000" w14:paraId="000000F0">
            <w:pPr>
              <w:rPr/>
            </w:pPr>
            <w:r w:rsidDel="00000000" w:rsidR="00000000" w:rsidRPr="00000000">
              <w:rPr>
                <w:rtl w:val="0"/>
              </w:rPr>
            </w:r>
          </w:p>
        </w:tc>
      </w:tr>
    </w:tbl>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10"/>
        </w:tabs>
        <w:spacing w:after="44" w:before="0" w:line="240" w:lineRule="auto"/>
        <w:ind w:left="855" w:right="0" w:hanging="355"/>
        <w:jc w:val="left"/>
        <w:rPr>
          <w:i w:val="0"/>
          <w:iCs w:val="0"/>
          <w:smallCaps w:val="0"/>
          <w:strike w:val="0"/>
          <w:color w:val="000000"/>
          <w:sz w:val="22"/>
          <w:szCs w:val="22"/>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Evaluare</w:t>
      </w:r>
      <w:r w:rsidDel="00000000" w:rsidR="00000000" w:rsidRPr="00000000">
        <w:rPr>
          <w:rtl w:val="0"/>
        </w:rPr>
      </w:r>
    </w:p>
    <w:tbl>
      <w:tblPr>
        <w:tblStyle w:val="Table9"/>
        <w:tblW w:w="9377.0" w:type="dxa"/>
        <w:jc w:val="left"/>
        <w:tblInd w:w="119.0" w:type="dxa"/>
        <w:tblBorders>
          <w:top w:color="231f20" w:space="0" w:sz="4" w:val="single"/>
          <w:left w:color="231f20" w:space="0" w:sz="4" w:val="single"/>
          <w:bottom w:color="231f20" w:space="0" w:sz="4" w:val="single"/>
          <w:right w:color="231f20" w:space="0" w:sz="4" w:val="single"/>
          <w:insideH w:color="231f20" w:space="0" w:sz="4" w:val="single"/>
          <w:insideV w:color="231f20" w:space="0" w:sz="4" w:val="single"/>
        </w:tblBorders>
        <w:tblLayout w:type="fixed"/>
        <w:tblLook w:val="0000"/>
      </w:tblPr>
      <w:tblGrid>
        <w:gridCol w:w="2579"/>
        <w:gridCol w:w="3119"/>
        <w:gridCol w:w="1985"/>
        <w:gridCol w:w="1694"/>
        <w:tblGridChange w:id="0">
          <w:tblGrid>
            <w:gridCol w:w="2579"/>
            <w:gridCol w:w="3119"/>
            <w:gridCol w:w="1985"/>
            <w:gridCol w:w="1694"/>
          </w:tblGrid>
        </w:tblGridChange>
      </w:tblGrid>
      <w:tr>
        <w:trPr>
          <w:cantSplit w:val="0"/>
          <w:trHeight w:val="536" w:hRule="atLeast"/>
          <w:tblHeader w:val="0"/>
        </w:trPr>
        <w:tc>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Tip activitate</w:t>
            </w:r>
            <w:r w:rsidDel="00000000" w:rsidR="00000000" w:rsidRPr="00000000">
              <w:rPr>
                <w:rtl w:val="0"/>
              </w:rPr>
            </w:r>
          </w:p>
        </w:tc>
        <w:tc>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5"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10.1 Criterii de evaluare</w:t>
            </w:r>
            <w:r w:rsidDel="00000000" w:rsidR="00000000" w:rsidRPr="00000000">
              <w:rPr>
                <w:rtl w:val="0"/>
              </w:rPr>
            </w:r>
          </w:p>
        </w:tc>
        <w:tc>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10.2 Metode de</w:t>
            </w: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12"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evaluare</w:t>
            </w:r>
            <w:r w:rsidDel="00000000" w:rsidR="00000000" w:rsidRPr="00000000">
              <w:rPr>
                <w:rtl w:val="0"/>
              </w:rPr>
            </w:r>
          </w:p>
        </w:tc>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1"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10.3 Pondere din</w:t>
            </w: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11"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nota finală</w:t>
            </w:r>
            <w:r w:rsidDel="00000000" w:rsidR="00000000" w:rsidRPr="00000000">
              <w:rPr>
                <w:rtl w:val="0"/>
              </w:rPr>
            </w:r>
          </w:p>
        </w:tc>
      </w:tr>
      <w:tr>
        <w:trPr>
          <w:cantSplit w:val="0"/>
          <w:trHeight w:val="536" w:hRule="atLeast"/>
          <w:tblHeader w:val="0"/>
        </w:trPr>
        <w:tc>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10.4 Examen</w:t>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5" w:right="0" w:firstLine="0"/>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Argumentarea conținutului portofoliului</w:t>
            </w:r>
          </w:p>
        </w:tc>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2" w:right="0" w:firstLine="0"/>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Prezentare orală a conținutului portofoliului</w:t>
            </w:r>
            <w:r w:rsidDel="00000000" w:rsidR="00000000" w:rsidRPr="00000000">
              <w:rPr>
                <w:rtl w:val="0"/>
              </w:rPr>
            </w:r>
          </w:p>
        </w:tc>
        <w:tc>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1" w:right="0" w:firstLine="0"/>
              <w:jc w:val="center"/>
              <w:rPr>
                <w:i w:val="0"/>
                <w:iCs w:val="0"/>
                <w:smallCaps w:val="0"/>
                <w:strike w:val="0"/>
                <w:color w:val="231f2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30 %</w:t>
            </w:r>
          </w:p>
        </w:tc>
      </w:tr>
      <w:tr>
        <w:trPr>
          <w:cantSplit w:val="0"/>
          <w:trHeight w:val="250" w:hRule="atLeast"/>
          <w:tblHeader w:val="0"/>
        </w:trPr>
        <w:tc>
          <w:tcPr>
            <w:tcBorders>
              <w:top w:color="000000" w:space="0" w:sz="0" w:val="nil"/>
              <w:bottom w:color="000000" w:space="0" w:sz="0" w:val="nil"/>
            </w:tcBorders>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10.5 Seminar – evaluare pe parcurs</w:t>
            </w: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 w:lineRule="auto"/>
              <w:ind w:left="0"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Evaluarea nivelului abilităților de organizare și management a activităților specifice terapiei tulburărilor de limbaj în mediul privat</w:t>
            </w: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9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Portofoliu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9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(conținut, relevanță, acuratețe)</w:t>
            </w:r>
          </w:p>
        </w:tc>
        <w:tc>
          <w:tcPr>
            <w:tcBorders>
              <w:top w:color="000000" w:space="0" w:sz="0" w:val="nil"/>
              <w:bottom w:color="000000" w:space="0" w:sz="0" w:val="nil"/>
            </w:tcBorders>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center"/>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70 %</w:t>
            </w:r>
            <w:r w:rsidDel="00000000" w:rsidR="00000000" w:rsidRPr="00000000">
              <w:rPr>
                <w:rtl w:val="0"/>
              </w:rPr>
            </w:r>
          </w:p>
        </w:tc>
      </w:tr>
      <w:tr>
        <w:trPr>
          <w:cantSplit w:val="0"/>
          <w:trHeight w:val="80" w:hRule="atLeast"/>
          <w:tblHeader w:val="0"/>
        </w:trPr>
        <w:tc>
          <w:tcPr>
            <w:tcBorders>
              <w:top w:color="000000" w:space="0" w:sz="0" w:val="nil"/>
            </w:tcBorders>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2" w:right="0" w:firstLine="0"/>
              <w:jc w:val="left"/>
              <w:rPr>
                <w:i w:val="0"/>
                <w:iCs w:val="0"/>
                <w:smallCaps w:val="0"/>
                <w:strike w:val="0"/>
                <w:color w:val="000000"/>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r>
      <w:tr>
        <w:trPr>
          <w:cantSplit w:val="0"/>
          <w:trHeight w:val="412" w:hRule="atLeast"/>
          <w:tblHeader w:val="0"/>
        </w:trPr>
        <w:tc>
          <w:tcPr>
            <w:gridSpan w:val="2"/>
            <w:tcBorders>
              <w:right w:color="000000" w:space="0" w:sz="0" w:val="nil"/>
            </w:tcBorders>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9.6 Standard minim de performanță</w:t>
            </w: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4" w:right="0" w:firstLine="0"/>
              <w:jc w:val="left"/>
              <w:rPr>
                <w:i w:val="0"/>
                <w:iCs w:val="0"/>
                <w:smallCaps w:val="0"/>
                <w:strike w:val="0"/>
                <w:color w:val="000000"/>
                <w:u w:val="none"/>
                <w:shd w:fill="auto" w:val="clear"/>
                <w:vertAlign w:val="baseline"/>
              </w:rPr>
            </w:pPr>
            <w:r w:rsidDel="00000000" w:rsidR="00000000" w:rsidRPr="00000000">
              <w:rPr>
                <w:rtl w:val="0"/>
              </w:rPr>
            </w:r>
          </w:p>
        </w:tc>
        <w:tc>
          <w:tcPr>
            <w:tcBorders>
              <w:left w:color="000000" w:space="0" w:sz="0" w:val="nil"/>
            </w:tcBorders>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tc>
      </w:tr>
      <w:tr>
        <w:trPr>
          <w:cantSplit w:val="0"/>
          <w:trHeight w:val="3221" w:hRule="atLeast"/>
          <w:tblHeader w:val="0"/>
        </w:trPr>
        <w:tc>
          <w:tcPr>
            <w:gridSpan w:val="4"/>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4" w:right="0" w:firstLine="0"/>
              <w:jc w:val="left"/>
              <w:rPr>
                <w:b w:val="1"/>
                <w:bCs w:val="1"/>
                <w:i w:val="0"/>
                <w:iCs w:val="0"/>
                <w:smallCaps w:val="0"/>
                <w:strike w:val="0"/>
                <w:color w:val="000000"/>
                <w:u w:val="none"/>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Cerinţe minime pentru nota 5 (sau cum se acordă nota 5):</w:t>
            </w: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hanging="0.9999999999999964"/>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Examen - pentru nota 5 - să dezbată un concept specific disciplinei, dovedind cunoștințe minime despre utilizarea și aplicabilitatea acestuia;</w:t>
            </w: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Seminar - pentru nota 5 - realizarea sarcinilor de seminar în maniere care corespund în proporție de 50% cerințelor.</w:t>
            </w: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114" w:right="0" w:firstLine="0"/>
              <w:jc w:val="left"/>
              <w:rPr>
                <w:b w:val="1"/>
                <w:bCs w:val="1"/>
                <w:i w:val="0"/>
                <w:iCs w:val="0"/>
                <w:smallCaps w:val="0"/>
                <w:strike w:val="0"/>
                <w:color w:val="000000"/>
                <w:u w:val="none"/>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Cerinţe pentru nota 10 (sau cum se acordă nota 10):</w:t>
            </w: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Examen - pentru nota 10 - să dezbată un concept specific disciplinei, dovedind cunoștințe aprofundate despre utilizarea și aplicabilitatea acestuia;</w:t>
            </w: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hanging="0.9999999999999964"/>
              <w:jc w:val="left"/>
              <w:rPr>
                <w:i w:val="0"/>
                <w:iCs w:val="0"/>
                <w:smallCaps w:val="0"/>
                <w:strike w:val="0"/>
                <w:color w:val="000000"/>
                <w:u w:val="none"/>
                <w:shd w:fill="auto" w:val="clear"/>
                <w:vertAlign w:val="baseline"/>
              </w:rPr>
            </w:pPr>
            <w:r w:rsidDel="00000000" w:rsidR="00000000" w:rsidRPr="00000000">
              <w:rPr>
                <w:i w:val="0"/>
                <w:iCs w:val="0"/>
                <w:smallCaps w:val="0"/>
                <w:strike w:val="0"/>
                <w:color w:val="231f20"/>
                <w:u w:val="none"/>
                <w:shd w:fill="auto" w:val="clear"/>
                <w:vertAlign w:val="baseline"/>
                <w:rtl w:val="0"/>
              </w:rPr>
              <w:t xml:space="preserve">Seminar - pentru nota 10 - realizarea sarcinilor în maniere care corespund în proporție de 100% cerințelor.</w:t>
            </w: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 w:line="249" w:lineRule="auto"/>
              <w:ind w:left="114" w:right="0" w:firstLine="0"/>
              <w:jc w:val="left"/>
              <w:rPr>
                <w:b w:val="1"/>
                <w:bCs w:val="1"/>
                <w:i w:val="0"/>
                <w:iCs w:val="0"/>
                <w:smallCaps w:val="0"/>
                <w:strike w:val="0"/>
                <w:color w:val="231f20"/>
                <w:u w:val="none"/>
                <w:shd w:fill="auto" w:val="clear"/>
                <w:vertAlign w:val="baseline"/>
              </w:rPr>
            </w:pPr>
            <w:r w:rsidDel="00000000" w:rsidR="00000000" w:rsidRPr="00000000">
              <w:rPr>
                <w:b w:val="1"/>
                <w:bCs w:val="1"/>
                <w:i w:val="0"/>
                <w:iCs w:val="0"/>
                <w:smallCaps w:val="0"/>
                <w:strike w:val="0"/>
                <w:color w:val="231f20"/>
                <w:u w:val="none"/>
                <w:shd w:fill="auto" w:val="clear"/>
                <w:vertAlign w:val="baseline"/>
                <w:rtl w:val="0"/>
              </w:rPr>
              <w:t xml:space="preserve">Nota finală = 30% nota </w:t>
            </w:r>
            <w:r w:rsidDel="00000000" w:rsidR="00000000" w:rsidRPr="00000000">
              <w:rPr>
                <w:b w:val="1"/>
                <w:bCs w:val="1"/>
                <w:color w:val="231f20"/>
                <w:rtl w:val="0"/>
              </w:rPr>
              <w:t xml:space="preserve">examen</w:t>
            </w:r>
            <w:r w:rsidDel="00000000" w:rsidR="00000000" w:rsidRPr="00000000">
              <w:rPr>
                <w:b w:val="1"/>
                <w:bCs w:val="1"/>
                <w:i w:val="0"/>
                <w:iCs w:val="0"/>
                <w:smallCaps w:val="0"/>
                <w:strike w:val="0"/>
                <w:color w:val="231f20"/>
                <w:u w:val="none"/>
                <w:shd w:fill="auto" w:val="clear"/>
                <w:vertAlign w:val="baseline"/>
                <w:rtl w:val="0"/>
              </w:rPr>
              <w:t xml:space="preserve"> + 70% nota seminar</w:t>
            </w:r>
          </w:p>
        </w:tc>
      </w:tr>
    </w:tbl>
    <w:p w:rsidR="00000000" w:rsidDel="00000000" w:rsidP="00000000" w:rsidRDefault="00000000" w:rsidRPr="00000000" w14:paraId="00000114">
      <w:pPr>
        <w:tabs>
          <w:tab w:val="left" w:leader="none" w:pos="7550"/>
        </w:tabs>
        <w:spacing w:before="1" w:lineRule="auto"/>
        <w:ind w:left="143" w:firstLine="0"/>
        <w:rPr/>
      </w:pPr>
      <w:r w:rsidDel="00000000" w:rsidR="00000000" w:rsidRPr="00000000">
        <w:rPr>
          <w:color w:val="231f20"/>
          <w:rtl w:val="0"/>
        </w:rPr>
        <w:t xml:space="preserve">Data completării</w:t>
        <w:tab/>
        <w:t xml:space="preserve">Titular de disciplină</w:t>
      </w:r>
      <w:r w:rsidDel="00000000" w:rsidR="00000000" w:rsidRPr="00000000">
        <w:rPr>
          <w:rtl w:val="0"/>
        </w:rPr>
      </w:r>
    </w:p>
    <w:p w:rsidR="00000000" w:rsidDel="00000000" w:rsidP="00000000" w:rsidRDefault="00000000" w:rsidRPr="00000000" w14:paraId="00000115">
      <w:pPr>
        <w:tabs>
          <w:tab w:val="left" w:leader="none" w:pos="6785"/>
        </w:tabs>
        <w:spacing w:line="293.00000000000006" w:lineRule="auto"/>
        <w:ind w:left="143" w:firstLine="0"/>
        <w:rPr>
          <w:color w:val="231f20"/>
        </w:rPr>
      </w:pPr>
      <w:r w:rsidDel="00000000" w:rsidR="00000000" w:rsidRPr="00000000">
        <w:rPr>
          <w:color w:val="231f20"/>
          <w:rtl w:val="0"/>
        </w:rPr>
        <w:t xml:space="preserve">04.02.2026                                                                                                     Lect. asoc. Luca Daniela-Alexandra</w:t>
      </w:r>
    </w:p>
    <w:p w:rsidR="00000000" w:rsidDel="00000000" w:rsidP="00000000" w:rsidRDefault="00000000" w:rsidRPr="00000000" w14:paraId="00000116">
      <w:pPr>
        <w:rPr>
          <w:color w:val="231f20"/>
        </w:rPr>
      </w:pPr>
      <w:r w:rsidDel="00000000" w:rsidR="00000000" w:rsidRPr="00000000">
        <w:rPr>
          <w:rtl w:val="0"/>
        </w:rPr>
      </w:r>
    </w:p>
    <w:p w:rsidR="00000000" w:rsidDel="00000000" w:rsidP="00000000" w:rsidRDefault="00000000" w:rsidRPr="00000000" w14:paraId="00000117">
      <w:pPr>
        <w:spacing w:before="51" w:line="293.00000000000006" w:lineRule="auto"/>
        <w:ind w:right="334"/>
        <w:rPr/>
      </w:pPr>
      <w:r w:rsidDel="00000000" w:rsidR="00000000" w:rsidRPr="00000000">
        <w:rPr>
          <w:color w:val="231f20"/>
          <w:rtl w:val="0"/>
        </w:rPr>
        <w:t xml:space="preserve">Data avizării în departament </w:t>
        <w:tab/>
        <w:tab/>
        <w:t xml:space="preserve">                                                           Director de departament</w:t>
      </w:r>
      <w:r w:rsidDel="00000000" w:rsidR="00000000" w:rsidRPr="00000000">
        <w:rPr>
          <w:rtl w:val="0"/>
        </w:rPr>
      </w:r>
    </w:p>
    <w:p w:rsidR="00000000" w:rsidDel="00000000" w:rsidP="00000000" w:rsidRDefault="00000000" w:rsidRPr="00000000" w14:paraId="00000118">
      <w:pPr>
        <w:rPr>
          <w:color w:val="231f20"/>
        </w:rPr>
      </w:pPr>
      <w:r w:rsidDel="00000000" w:rsidR="00000000" w:rsidRPr="00000000">
        <w:rPr>
          <w:color w:val="231f20"/>
          <w:rtl w:val="0"/>
        </w:rPr>
        <w:t xml:space="preserve">       06.02.2026                                                                                                   Conf. univ. dr. Claudia Borca</w:t>
      </w:r>
    </w:p>
    <w:p w:rsidR="00000000" w:rsidDel="00000000" w:rsidP="00000000" w:rsidRDefault="00000000" w:rsidRPr="00000000" w14:paraId="00000119">
      <w:pPr>
        <w:rPr>
          <w:color w:val="231f20"/>
        </w:rPr>
        <w:sectPr>
          <w:type w:val="nextPage"/>
          <w:pgSz w:h="16840" w:w="11910" w:orient="portrait"/>
          <w:pgMar w:bottom="1080" w:top="2000" w:left="1275" w:right="992" w:header="294" w:footer="894"/>
        </w:sect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sectPr>
          <w:type w:val="nextPage"/>
          <w:pgSz w:h="16840" w:w="11910" w:orient="portrait"/>
          <w:pgMar w:bottom="1080" w:top="2000" w:left="1275" w:right="992" w:header="294" w:footer="894"/>
        </w:sectPr>
      </w:pPr>
      <w:r w:rsidDel="00000000" w:rsidR="00000000" w:rsidRPr="00000000">
        <w:rPr>
          <w:rtl w:val="0"/>
        </w:rPr>
      </w:r>
    </w:p>
    <w:p w:rsidR="00000000" w:rsidDel="00000000" w:rsidP="00000000" w:rsidRDefault="00000000" w:rsidRPr="00000000" w14:paraId="0000011B">
      <w:pPr>
        <w:spacing w:before="51" w:line="293.00000000000006" w:lineRule="auto"/>
        <w:ind w:right="334"/>
        <w:rPr/>
        <w:sectPr>
          <w:type w:val="nextPage"/>
          <w:pgSz w:h="16840" w:w="11910" w:orient="portrait"/>
          <w:pgMar w:bottom="1080" w:top="2000" w:left="1275" w:right="992" w:header="294" w:footer="894"/>
        </w:sect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 w:line="240"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rtl w:val="0"/>
        </w:rPr>
      </w:r>
    </w:p>
    <w:sectPr>
      <w:type w:val="nextPage"/>
      <w:pgSz w:h="16840" w:w="11910" w:orient="portrait"/>
      <w:pgMar w:bottom="1080" w:top="2000" w:left="1275" w:right="992" w:header="294" w:footer="8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551690</wp:posOffset>
              </wp:positionH>
              <wp:positionV relativeFrom="paragraph">
                <wp:posOffset>9981111</wp:posOffset>
              </wp:positionV>
              <wp:extent cx="4401820" cy="529590"/>
              <wp:effectExtent b="0" l="0" r="0" t="0"/>
              <wp:wrapNone/>
              <wp:docPr id="11" name=""/>
              <a:graphic>
                <a:graphicData uri="http://schemas.microsoft.com/office/word/2010/wordprocessingShape">
                  <wps:wsp>
                    <wps:cNvSpPr/>
                    <wps:cNvPr id="8" name="Shape 8"/>
                    <wps:spPr>
                      <a:xfrm>
                        <a:off x="3149853" y="3519968"/>
                        <a:ext cx="4392295" cy="520065"/>
                      </a:xfrm>
                      <a:prstGeom prst="rect">
                        <a:avLst/>
                      </a:prstGeom>
                      <a:noFill/>
                      <a:ln>
                        <a:noFill/>
                      </a:ln>
                    </wps:spPr>
                    <wps:txbx>
                      <w:txbxContent>
                        <w:p w:rsidR="00000000" w:rsidDel="00000000" w:rsidP="00000000" w:rsidRDefault="00000000" w:rsidRPr="00000000">
                          <w:pPr>
                            <w:spacing w:after="0" w:before="13.999999761581421" w:line="240"/>
                            <w:ind w:left="1998.9999389648438" w:right="0" w:firstLine="18.99999976158142"/>
                            <w:jc w:val="left"/>
                            <w:textDirection w:val="btLr"/>
                          </w:pPr>
                          <w:r w:rsidDel="00000000" w:rsidR="00000000" w:rsidRPr="00000000">
                            <w:rPr>
                              <w:rFonts w:ascii="Arial" w:cs="Arial" w:eastAsia="Arial" w:hAnsi="Arial"/>
                              <w:b w:val="0"/>
                              <w:i w:val="0"/>
                              <w:smallCaps w:val="0"/>
                              <w:strike w:val="0"/>
                              <w:color w:val="b2b4b6"/>
                              <w:sz w:val="17"/>
                              <w:vertAlign w:val="baseline"/>
                            </w:rPr>
                            <w:t xml:space="preserve">Adres</w:t>
                          </w:r>
                          <w:r w:rsidDel="00000000" w:rsidR="00000000" w:rsidRPr="00000000">
                            <w:rPr>
                              <w:rFonts w:ascii="Helvetica Neue" w:cs="Helvetica Neue" w:eastAsia="Helvetica Neue" w:hAnsi="Helvetica Neue"/>
                              <w:b w:val="0"/>
                              <w:i w:val="0"/>
                              <w:smallCaps w:val="0"/>
                              <w:strike w:val="0"/>
                              <w:color w:val="b2b4b6"/>
                              <w:sz w:val="17"/>
                              <w:vertAlign w:val="baseline"/>
                            </w:rPr>
                            <w:t xml:space="preserve">ă </w:t>
                          </w:r>
                          <w:r w:rsidDel="00000000" w:rsidR="00000000" w:rsidRPr="00000000">
                            <w:rPr>
                              <w:rFonts w:ascii="Arial" w:cs="Arial" w:eastAsia="Arial" w:hAnsi="Arial"/>
                              <w:b w:val="0"/>
                              <w:i w:val="0"/>
                              <w:smallCaps w:val="0"/>
                              <w:strike w:val="0"/>
                              <w:color w:val="b2b4b6"/>
                              <w:sz w:val="17"/>
                              <w:vertAlign w:val="baseline"/>
                            </w:rPr>
                            <w:t xml:space="preserve">po</w:t>
                          </w:r>
                          <w:r w:rsidDel="00000000" w:rsidR="00000000" w:rsidRPr="00000000">
                            <w:rPr>
                              <w:rFonts w:ascii="Helvetica Neue" w:cs="Helvetica Neue" w:eastAsia="Helvetica Neue" w:hAnsi="Helvetica Neue"/>
                              <w:b w:val="0"/>
                              <w:i w:val="0"/>
                              <w:smallCaps w:val="0"/>
                              <w:strike w:val="0"/>
                              <w:color w:val="b2b4b6"/>
                              <w:sz w:val="17"/>
                              <w:vertAlign w:val="baseline"/>
                            </w:rPr>
                            <w:t xml:space="preserve">ș</w:t>
                          </w:r>
                          <w:r w:rsidDel="00000000" w:rsidR="00000000" w:rsidRPr="00000000">
                            <w:rPr>
                              <w:rFonts w:ascii="Arial" w:cs="Arial" w:eastAsia="Arial" w:hAnsi="Arial"/>
                              <w:b w:val="0"/>
                              <w:i w:val="0"/>
                              <w:smallCaps w:val="0"/>
                              <w:strike w:val="0"/>
                              <w:color w:val="b2b4b6"/>
                              <w:sz w:val="17"/>
                              <w:vertAlign w:val="baseline"/>
                            </w:rPr>
                            <w:t xml:space="preserve">tal</w:t>
                          </w:r>
                          <w:r w:rsidDel="00000000" w:rsidR="00000000" w:rsidRPr="00000000">
                            <w:rPr>
                              <w:rFonts w:ascii="Helvetica Neue" w:cs="Helvetica Neue" w:eastAsia="Helvetica Neue" w:hAnsi="Helvetica Neue"/>
                              <w:b w:val="0"/>
                              <w:i w:val="0"/>
                              <w:smallCaps w:val="0"/>
                              <w:strike w:val="0"/>
                              <w:color w:val="b2b4b6"/>
                              <w:sz w:val="17"/>
                              <w:vertAlign w:val="baseline"/>
                            </w:rPr>
                            <w:t xml:space="preserve">ă</w:t>
                          </w:r>
                          <w:r w:rsidDel="00000000" w:rsidR="00000000" w:rsidRPr="00000000">
                            <w:rPr>
                              <w:rFonts w:ascii="Arial" w:cs="Arial" w:eastAsia="Arial" w:hAnsi="Arial"/>
                              <w:b w:val="0"/>
                              <w:i w:val="0"/>
                              <w:smallCaps w:val="0"/>
                              <w:strike w:val="0"/>
                              <w:color w:val="b2b4b6"/>
                              <w:sz w:val="17"/>
                              <w:vertAlign w:val="baseline"/>
                            </w:rPr>
                            <w:t xml:space="preserve">: Bd. Vasile Pârvan nr. 4, cod po</w:t>
                          </w:r>
                          <w:r w:rsidDel="00000000" w:rsidR="00000000" w:rsidRPr="00000000">
                            <w:rPr>
                              <w:rFonts w:ascii="Helvetica Neue" w:cs="Helvetica Neue" w:eastAsia="Helvetica Neue" w:hAnsi="Helvetica Neue"/>
                              <w:b w:val="0"/>
                              <w:i w:val="0"/>
                              <w:smallCaps w:val="0"/>
                              <w:strike w:val="0"/>
                              <w:color w:val="b2b4b6"/>
                              <w:sz w:val="17"/>
                              <w:vertAlign w:val="baseline"/>
                            </w:rPr>
                            <w:t xml:space="preserve">ș</w:t>
                          </w:r>
                          <w:r w:rsidDel="00000000" w:rsidR="00000000" w:rsidRPr="00000000">
                            <w:rPr>
                              <w:rFonts w:ascii="Arial" w:cs="Arial" w:eastAsia="Arial" w:hAnsi="Arial"/>
                              <w:b w:val="0"/>
                              <w:i w:val="0"/>
                              <w:smallCaps w:val="0"/>
                              <w:strike w:val="0"/>
                              <w:color w:val="b2b4b6"/>
                              <w:sz w:val="17"/>
                              <w:vertAlign w:val="baseline"/>
                            </w:rPr>
                            <w:t xml:space="preserve">tal 300223, Timi</w:t>
                          </w:r>
                          <w:r w:rsidDel="00000000" w:rsidR="00000000" w:rsidRPr="00000000">
                            <w:rPr>
                              <w:rFonts w:ascii="Helvetica Neue" w:cs="Helvetica Neue" w:eastAsia="Helvetica Neue" w:hAnsi="Helvetica Neue"/>
                              <w:b w:val="0"/>
                              <w:i w:val="0"/>
                              <w:smallCaps w:val="0"/>
                              <w:strike w:val="0"/>
                              <w:color w:val="b2b4b6"/>
                              <w:sz w:val="17"/>
                              <w:vertAlign w:val="baseline"/>
                            </w:rPr>
                            <w:t xml:space="preserve">ș</w:t>
                          </w:r>
                          <w:r w:rsidDel="00000000" w:rsidR="00000000" w:rsidRPr="00000000">
                            <w:rPr>
                              <w:rFonts w:ascii="Arial" w:cs="Arial" w:eastAsia="Arial" w:hAnsi="Arial"/>
                              <w:b w:val="0"/>
                              <w:i w:val="0"/>
                              <w:smallCaps w:val="0"/>
                              <w:strike w:val="0"/>
                              <w:color w:val="b2b4b6"/>
                              <w:sz w:val="17"/>
                              <w:vertAlign w:val="baseline"/>
                            </w:rPr>
                            <w:t xml:space="preserve">oara, jud. Timi</w:t>
                          </w:r>
                          <w:r w:rsidDel="00000000" w:rsidR="00000000" w:rsidRPr="00000000">
                            <w:rPr>
                              <w:rFonts w:ascii="Helvetica Neue" w:cs="Helvetica Neue" w:eastAsia="Helvetica Neue" w:hAnsi="Helvetica Neue"/>
                              <w:b w:val="0"/>
                              <w:i w:val="0"/>
                              <w:smallCaps w:val="0"/>
                              <w:strike w:val="0"/>
                              <w:color w:val="b2b4b6"/>
                              <w:sz w:val="17"/>
                              <w:vertAlign w:val="baseline"/>
                            </w:rPr>
                            <w:t xml:space="preserve">ș</w:t>
                          </w:r>
                          <w:r w:rsidDel="00000000" w:rsidR="00000000" w:rsidRPr="00000000">
                            <w:rPr>
                              <w:rFonts w:ascii="Arial" w:cs="Arial" w:eastAsia="Arial" w:hAnsi="Arial"/>
                              <w:b w:val="0"/>
                              <w:i w:val="0"/>
                              <w:smallCaps w:val="0"/>
                              <w:strike w:val="0"/>
                              <w:color w:val="b2b4b6"/>
                              <w:sz w:val="17"/>
                              <w:vertAlign w:val="baseline"/>
                            </w:rPr>
                            <w:t xml:space="preserve">, România Num</w:t>
                          </w:r>
                          <w:r w:rsidDel="00000000" w:rsidR="00000000" w:rsidRPr="00000000">
                            <w:rPr>
                              <w:rFonts w:ascii="Helvetica Neue" w:cs="Helvetica Neue" w:eastAsia="Helvetica Neue" w:hAnsi="Helvetica Neue"/>
                              <w:b w:val="0"/>
                              <w:i w:val="0"/>
                              <w:smallCaps w:val="0"/>
                              <w:strike w:val="0"/>
                              <w:color w:val="b2b4b6"/>
                              <w:sz w:val="17"/>
                              <w:vertAlign w:val="baseline"/>
                            </w:rPr>
                            <w:t xml:space="preserve">ă</w:t>
                          </w:r>
                          <w:r w:rsidDel="00000000" w:rsidR="00000000" w:rsidRPr="00000000">
                            <w:rPr>
                              <w:rFonts w:ascii="Arial" w:cs="Arial" w:eastAsia="Arial" w:hAnsi="Arial"/>
                              <w:b w:val="0"/>
                              <w:i w:val="0"/>
                              <w:smallCaps w:val="0"/>
                              <w:strike w:val="0"/>
                              <w:color w:val="b2b4b6"/>
                              <w:sz w:val="17"/>
                              <w:vertAlign w:val="baseline"/>
                            </w:rPr>
                            <w:t xml:space="preserve">r de telefon: +40-(0)256-592.300 (310)</w:t>
                          </w:r>
                        </w:p>
                        <w:p w:rsidR="00000000" w:rsidDel="00000000" w:rsidP="00000000" w:rsidRDefault="00000000" w:rsidRPr="00000000">
                          <w:pPr>
                            <w:spacing w:after="0" w:before="1.0000000149011612" w:line="240"/>
                            <w:ind w:left="2001.9999694824219" w:right="0" w:firstLine="2001.9999694824219"/>
                            <w:jc w:val="left"/>
                            <w:textDirection w:val="btLr"/>
                          </w:pPr>
                          <w:r w:rsidDel="00000000" w:rsidR="00000000" w:rsidRPr="00000000">
                            <w:rPr>
                              <w:rFonts w:ascii="Arial" w:cs="Arial" w:eastAsia="Arial" w:hAnsi="Arial"/>
                              <w:b w:val="0"/>
                              <w:i w:val="0"/>
                              <w:smallCaps w:val="0"/>
                              <w:strike w:val="0"/>
                              <w:color w:val="000000"/>
                              <w:sz w:val="17"/>
                              <w:vertAlign w:val="baseline"/>
                            </w:rPr>
                          </w:r>
                          <w:r w:rsidDel="00000000" w:rsidR="00000000" w:rsidRPr="00000000">
                            <w:rPr>
                              <w:rFonts w:ascii="Arial" w:cs="Arial" w:eastAsia="Arial" w:hAnsi="Arial"/>
                              <w:b w:val="0"/>
                              <w:i w:val="0"/>
                              <w:smallCaps w:val="0"/>
                              <w:strike w:val="0"/>
                              <w:color w:val="b2b4b6"/>
                              <w:sz w:val="17"/>
                              <w:vertAlign w:val="baseline"/>
                            </w:rPr>
                            <w:t xml:space="preserve">Adres</w:t>
                          </w:r>
                          <w:r w:rsidDel="00000000" w:rsidR="00000000" w:rsidRPr="00000000">
                            <w:rPr>
                              <w:rFonts w:ascii="Helvetica Neue" w:cs="Helvetica Neue" w:eastAsia="Helvetica Neue" w:hAnsi="Helvetica Neue"/>
                              <w:b w:val="0"/>
                              <w:i w:val="0"/>
                              <w:smallCaps w:val="0"/>
                              <w:strike w:val="0"/>
                              <w:color w:val="b2b4b6"/>
                              <w:sz w:val="17"/>
                              <w:vertAlign w:val="baseline"/>
                            </w:rPr>
                            <w:t xml:space="preserve">ă </w:t>
                          </w:r>
                          <w:r w:rsidDel="00000000" w:rsidR="00000000" w:rsidRPr="00000000">
                            <w:rPr>
                              <w:rFonts w:ascii="Arial" w:cs="Arial" w:eastAsia="Arial" w:hAnsi="Arial"/>
                              <w:b w:val="0"/>
                              <w:i w:val="0"/>
                              <w:smallCaps w:val="0"/>
                              <w:strike w:val="0"/>
                              <w:color w:val="b2b4b6"/>
                              <w:sz w:val="17"/>
                              <w:vertAlign w:val="baseline"/>
                            </w:rPr>
                            <w:t xml:space="preserve">de e-mail: </w:t>
                          </w:r>
                          <w:r w:rsidDel="00000000" w:rsidR="00000000" w:rsidRPr="00000000">
                            <w:rPr>
                              <w:rFonts w:ascii="Arial" w:cs="Arial" w:eastAsia="Arial" w:hAnsi="Arial"/>
                              <w:b w:val="0"/>
                              <w:i w:val="0"/>
                              <w:smallCaps w:val="0"/>
                              <w:strike w:val="0"/>
                              <w:color w:val="3553a4"/>
                              <w:sz w:val="17"/>
                              <w:u w:val="single"/>
                              <w:vertAlign w:val="baseline"/>
                            </w:rPr>
                            <w:t xml:space="preserve">secretariat@e-uvt.ro</w:t>
                          </w:r>
                        </w:p>
                        <w:p w:rsidR="00000000" w:rsidDel="00000000" w:rsidP="00000000" w:rsidRDefault="00000000" w:rsidRPr="00000000">
                          <w:pPr>
                            <w:spacing w:after="0" w:before="1.0000000149011612" w:line="240"/>
                            <w:ind w:left="3032.9998779296875" w:right="0" w:firstLine="3032.9998779296875"/>
                            <w:jc w:val="left"/>
                            <w:textDirection w:val="btLr"/>
                          </w:pPr>
                          <w:r w:rsidDel="00000000" w:rsidR="00000000" w:rsidRPr="00000000">
                            <w:rPr>
                              <w:rFonts w:ascii="Arial" w:cs="Arial" w:eastAsia="Arial" w:hAnsi="Arial"/>
                              <w:b w:val="0"/>
                              <w:i w:val="0"/>
                              <w:smallCaps w:val="0"/>
                              <w:strike w:val="0"/>
                              <w:color w:val="000000"/>
                              <w:sz w:val="17"/>
                              <w:vertAlign w:val="baseline"/>
                            </w:rPr>
                          </w:r>
                          <w:r w:rsidDel="00000000" w:rsidR="00000000" w:rsidRPr="00000000">
                            <w:rPr>
                              <w:rFonts w:ascii="Arial" w:cs="Arial" w:eastAsia="Arial" w:hAnsi="Arial"/>
                              <w:b w:val="0"/>
                              <w:i w:val="0"/>
                              <w:smallCaps w:val="0"/>
                              <w:strike w:val="0"/>
                              <w:color w:val="b2b4b6"/>
                              <w:sz w:val="17"/>
                              <w:vertAlign w:val="baseline"/>
                            </w:rPr>
                            <w:t xml:space="preserve">Website: </w:t>
                          </w:r>
                          <w:r w:rsidDel="00000000" w:rsidR="00000000" w:rsidRPr="00000000">
                            <w:rPr>
                              <w:rFonts w:ascii="Arial" w:cs="Arial" w:eastAsia="Arial" w:hAnsi="Arial"/>
                              <w:b w:val="0"/>
                              <w:i w:val="0"/>
                              <w:smallCaps w:val="0"/>
                              <w:strike w:val="0"/>
                              <w:color w:val="3553a4"/>
                              <w:sz w:val="17"/>
                              <w:u w:val="single"/>
                              <w:vertAlign w:val="baseline"/>
                            </w:rPr>
                            <w:t xml:space="preserve">www.uvt.ro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551690</wp:posOffset>
              </wp:positionH>
              <wp:positionV relativeFrom="paragraph">
                <wp:posOffset>9981111</wp:posOffset>
              </wp:positionV>
              <wp:extent cx="4401820" cy="529590"/>
              <wp:effectExtent b="0" l="0" r="0" t="0"/>
              <wp:wrapNone/>
              <wp:docPr id="11"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4401820" cy="52959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3934778</wp:posOffset>
              </wp:positionH>
              <wp:positionV relativeFrom="page">
                <wp:posOffset>642938</wp:posOffset>
              </wp:positionV>
              <wp:extent cx="3453765" cy="342265"/>
              <wp:effectExtent b="0" l="0" r="0" t="0"/>
              <wp:wrapNone/>
              <wp:docPr id="10" name=""/>
              <a:graphic>
                <a:graphicData uri="http://schemas.microsoft.com/office/word/2010/wordprocessingShape">
                  <wps:wsp>
                    <wps:cNvSpPr/>
                    <wps:cNvPr id="7" name="Shape 7"/>
                    <wps:spPr>
                      <a:xfrm>
                        <a:off x="3623880" y="3613630"/>
                        <a:ext cx="3444240" cy="332740"/>
                      </a:xfrm>
                      <a:prstGeom prst="rect">
                        <a:avLst/>
                      </a:prstGeom>
                      <a:noFill/>
                      <a:ln>
                        <a:noFill/>
                      </a:ln>
                    </wps:spPr>
                    <wps:txbx>
                      <w:txbxContent>
                        <w:p w:rsidR="00000000" w:rsidDel="00000000" w:rsidP="00000000" w:rsidRDefault="00000000" w:rsidRPr="00000000">
                          <w:pPr>
                            <w:spacing w:after="0" w:before="16.00000023841858" w:line="234.0000057220459"/>
                            <w:ind w:left="1933.9999389648438" w:right="0" w:firstLine="1933.9999389648438"/>
                            <w:jc w:val="left"/>
                            <w:textDirection w:val="btLr"/>
                          </w:pPr>
                          <w:r w:rsidDel="00000000" w:rsidR="00000000" w:rsidRPr="00000000">
                            <w:rPr>
                              <w:rFonts w:ascii="Lucida Sans" w:cs="Lucida Sans" w:eastAsia="Lucida Sans" w:hAnsi="Lucida Sans"/>
                              <w:b w:val="0"/>
                              <w:i w:val="0"/>
                              <w:smallCaps w:val="0"/>
                              <w:strike w:val="0"/>
                              <w:color w:val="578bc8"/>
                              <w:sz w:val="16"/>
                              <w:vertAlign w:val="baseline"/>
                            </w:rPr>
                            <w:t xml:space="preserve">MINISTERUL EDUCAȚIEI  ȘI CERCETĂRII</w:t>
                          </w:r>
                        </w:p>
                        <w:p w:rsidR="00000000" w:rsidDel="00000000" w:rsidP="00000000" w:rsidRDefault="00000000" w:rsidRPr="00000000">
                          <w:pPr>
                            <w:spacing w:after="0" w:before="0" w:line="256.99999809265137"/>
                            <w:ind w:left="20" w:right="0" w:firstLine="0"/>
                            <w:jc w:val="left"/>
                            <w:textDirection w:val="btLr"/>
                          </w:pPr>
                          <w:r w:rsidDel="00000000" w:rsidR="00000000" w:rsidRPr="00000000">
                            <w:rPr>
                              <w:rFonts w:ascii="Lucida Sans" w:cs="Lucida Sans" w:eastAsia="Lucida Sans" w:hAnsi="Lucida Sans"/>
                              <w:b w:val="0"/>
                              <w:i w:val="0"/>
                              <w:smallCaps w:val="0"/>
                              <w:strike w:val="0"/>
                              <w:color w:val="000000"/>
                              <w:sz w:val="16"/>
                              <w:vertAlign w:val="baseline"/>
                            </w:rPr>
                          </w:r>
                          <w:r w:rsidDel="00000000" w:rsidR="00000000" w:rsidRPr="00000000">
                            <w:rPr>
                              <w:rFonts w:ascii="Calibri" w:cs="Calibri" w:eastAsia="Calibri" w:hAnsi="Calibri"/>
                              <w:b w:val="0"/>
                              <w:i w:val="0"/>
                              <w:smallCaps w:val="0"/>
                              <w:strike w:val="0"/>
                              <w:color w:val="77797b"/>
                              <w:sz w:val="28"/>
                              <w:vertAlign w:val="baseline"/>
                            </w:rPr>
                            <w:t xml:space="preserve">                           UNIVERSITATEA DE VEST DIN TIMIȘOARA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3934778</wp:posOffset>
              </wp:positionH>
              <wp:positionV relativeFrom="page">
                <wp:posOffset>642938</wp:posOffset>
              </wp:positionV>
              <wp:extent cx="3453765" cy="342265"/>
              <wp:effectExtent b="0" l="0" r="0" t="0"/>
              <wp:wrapNone/>
              <wp:docPr id="10"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3453765" cy="34226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457606</wp:posOffset>
              </wp:positionH>
              <wp:positionV relativeFrom="page">
                <wp:posOffset>186994</wp:posOffset>
              </wp:positionV>
              <wp:extent cx="2475865" cy="852805"/>
              <wp:effectExtent b="0" l="0" r="0" t="0"/>
              <wp:wrapNone/>
              <wp:docPr id="8" name=""/>
              <a:graphic>
                <a:graphicData uri="http://schemas.microsoft.com/office/word/2010/wordprocessingGroup">
                  <wpg:wgp>
                    <wpg:cNvGrpSpPr/>
                    <wpg:grpSpPr>
                      <a:xfrm>
                        <a:off x="4108050" y="3353575"/>
                        <a:ext cx="2475865" cy="852805"/>
                        <a:chOff x="4108050" y="3353575"/>
                        <a:chExt cx="2475875" cy="852825"/>
                      </a:xfrm>
                    </wpg:grpSpPr>
                    <wpg:grpSp>
                      <wpg:cNvGrpSpPr/>
                      <wpg:grpSpPr>
                        <a:xfrm>
                          <a:off x="4108068" y="3353598"/>
                          <a:ext cx="2475850" cy="852800"/>
                          <a:chOff x="0" y="0"/>
                          <a:chExt cx="2475850" cy="852800"/>
                        </a:xfrm>
                      </wpg:grpSpPr>
                      <wps:wsp>
                        <wps:cNvSpPr/>
                        <wps:cNvPr id="3" name="Shape 3"/>
                        <wps:spPr>
                          <a:xfrm>
                            <a:off x="0" y="0"/>
                            <a:ext cx="2475850" cy="852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 name="Shape 4"/>
                          <pic:cNvPicPr preferRelativeResize="0"/>
                        </pic:nvPicPr>
                        <pic:blipFill rotWithShape="1">
                          <a:blip r:embed="rId2">
                            <a:alphaModFix/>
                          </a:blip>
                          <a:srcRect b="0" l="0" r="0" t="0"/>
                          <a:stretch/>
                        </pic:blipFill>
                        <pic:spPr>
                          <a:xfrm>
                            <a:off x="0" y="0"/>
                            <a:ext cx="2475255" cy="852385"/>
                          </a:xfrm>
                          <a:prstGeom prst="rect">
                            <a:avLst/>
                          </a:prstGeom>
                          <a:noFill/>
                          <a:ln>
                            <a:noFill/>
                          </a:ln>
                        </pic:spPr>
                      </pic:pic>
                      <pic:pic>
                        <pic:nvPicPr>
                          <pic:cNvPr id="5" name="Shape 5"/>
                          <pic:cNvPicPr preferRelativeResize="0"/>
                        </pic:nvPicPr>
                        <pic:blipFill rotWithShape="1">
                          <a:blip r:embed="rId3">
                            <a:alphaModFix/>
                          </a:blip>
                          <a:srcRect b="0" l="0" r="0" t="0"/>
                          <a:stretch/>
                        </pic:blipFill>
                        <pic:spPr>
                          <a:xfrm>
                            <a:off x="2244864" y="429691"/>
                            <a:ext cx="230390" cy="385241"/>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page">
                <wp:posOffset>457606</wp:posOffset>
              </wp:positionH>
              <wp:positionV relativeFrom="page">
                <wp:posOffset>186994</wp:posOffset>
              </wp:positionV>
              <wp:extent cx="2475865" cy="852805"/>
              <wp:effectExtent b="0" l="0" r="0" t="0"/>
              <wp:wrapNone/>
              <wp:docPr id="8"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475865" cy="85280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posOffset>1688761</wp:posOffset>
          </wp:positionH>
          <wp:positionV relativeFrom="page">
            <wp:posOffset>1062221</wp:posOffset>
          </wp:positionV>
          <wp:extent cx="5863941" cy="38080"/>
          <wp:effectExtent b="0" l="0" r="0" t="0"/>
          <wp:wrapNone/>
          <wp:docPr id="12"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5863941" cy="3808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855" w:hanging="355"/>
      </w:pPr>
      <w:rPr>
        <w:rFonts w:ascii="Calibri" w:cs="Calibri" w:eastAsia="Calibri" w:hAnsi="Calibri"/>
        <w:b w:val="1"/>
        <w:bCs w:val="1"/>
        <w:i w:val="0"/>
        <w:iCs w:val="0"/>
        <w:color w:val="231f20"/>
        <w:sz w:val="24"/>
        <w:szCs w:val="24"/>
      </w:rPr>
    </w:lvl>
    <w:lvl w:ilvl="1">
      <w:start w:val="0"/>
      <w:numFmt w:val="bullet"/>
      <w:lvlText w:val="•"/>
      <w:lvlJc w:val="left"/>
      <w:pPr>
        <w:ind w:left="1737" w:hanging="355"/>
      </w:pPr>
      <w:rPr/>
    </w:lvl>
    <w:lvl w:ilvl="2">
      <w:start w:val="0"/>
      <w:numFmt w:val="bullet"/>
      <w:lvlText w:val="•"/>
      <w:lvlJc w:val="left"/>
      <w:pPr>
        <w:ind w:left="2615" w:hanging="355"/>
      </w:pPr>
      <w:rPr/>
    </w:lvl>
    <w:lvl w:ilvl="3">
      <w:start w:val="0"/>
      <w:numFmt w:val="bullet"/>
      <w:lvlText w:val="•"/>
      <w:lvlJc w:val="left"/>
      <w:pPr>
        <w:ind w:left="3493" w:hanging="355"/>
      </w:pPr>
      <w:rPr/>
    </w:lvl>
    <w:lvl w:ilvl="4">
      <w:start w:val="0"/>
      <w:numFmt w:val="bullet"/>
      <w:lvlText w:val="•"/>
      <w:lvlJc w:val="left"/>
      <w:pPr>
        <w:ind w:left="4370" w:hanging="355"/>
      </w:pPr>
      <w:rPr/>
    </w:lvl>
    <w:lvl w:ilvl="5">
      <w:start w:val="0"/>
      <w:numFmt w:val="bullet"/>
      <w:lvlText w:val="•"/>
      <w:lvlJc w:val="left"/>
      <w:pPr>
        <w:ind w:left="5248" w:hanging="355"/>
      </w:pPr>
      <w:rPr/>
    </w:lvl>
    <w:lvl w:ilvl="6">
      <w:start w:val="0"/>
      <w:numFmt w:val="bullet"/>
      <w:lvlText w:val="•"/>
      <w:lvlJc w:val="left"/>
      <w:pPr>
        <w:ind w:left="6126" w:hanging="355"/>
      </w:pPr>
      <w:rPr/>
    </w:lvl>
    <w:lvl w:ilvl="7">
      <w:start w:val="0"/>
      <w:numFmt w:val="bullet"/>
      <w:lvlText w:val="•"/>
      <w:lvlJc w:val="left"/>
      <w:pPr>
        <w:ind w:left="7004" w:hanging="355"/>
      </w:pPr>
      <w:rPr/>
    </w:lvl>
    <w:lvl w:ilvl="8">
      <w:start w:val="0"/>
      <w:numFmt w:val="bullet"/>
      <w:lvlText w:val="•"/>
      <w:lvlJc w:val="left"/>
      <w:pPr>
        <w:ind w:left="7881" w:hanging="355"/>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ind w:left="2"/>
      <w:jc w:val="center"/>
    </w:pPr>
    <w:rPr>
      <w:b w:val="1"/>
      <w:bCs w:val="1"/>
      <w:sz w:val="28"/>
      <w:szCs w:val="2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BodyText">
    <w:name w:val="Body Text"/>
    <w:basedOn w:val="Normal"/>
    <w:link w:val="BodyTextChar"/>
    <w:uiPriority w:val="1"/>
    <w:qFormat w:val="1"/>
  </w:style>
  <w:style w:type="paragraph" w:styleId="ListParagraph">
    <w:name w:val="List Paragraph"/>
    <w:basedOn w:val="Normal"/>
    <w:uiPriority w:val="34"/>
    <w:qFormat w:val="1"/>
    <w:pPr>
      <w:ind w:left="853" w:hanging="353"/>
    </w:pPr>
  </w:style>
  <w:style w:type="paragraph" w:styleId="TableParagraph" w:customStyle="1">
    <w:name w:val="Table Paragraph"/>
    <w:basedOn w:val="Normal"/>
    <w:uiPriority w:val="1"/>
    <w:qFormat w:val="1"/>
    <w:pPr>
      <w:ind w:left="114"/>
    </w:pPr>
  </w:style>
  <w:style w:type="paragraph" w:styleId="NormalWeb">
    <w:name w:val="Normal (Web)"/>
    <w:basedOn w:val="Normal"/>
    <w:uiPriority w:val="99"/>
    <w:unhideWhenUsed w:val="1"/>
    <w:rsid w:val="009B4E1E"/>
    <w:pPr>
      <w:widowControl w:val="1"/>
      <w:autoSpaceDE w:val="1"/>
      <w:autoSpaceDN w:val="1"/>
      <w:spacing w:after="100" w:afterAutospacing="1" w:before="100" w:beforeAutospacing="1"/>
    </w:pPr>
    <w:rPr>
      <w:rFonts w:ascii="Times New Roman" w:cs="Times New Roman" w:eastAsia="Times New Roman" w:hAnsi="Times New Roman"/>
      <w:sz w:val="24"/>
      <w:szCs w:val="24"/>
      <w:lang w:eastAsia="ro-RO"/>
    </w:rPr>
  </w:style>
  <w:style w:type="character" w:styleId="BodyTextChar" w:customStyle="1">
    <w:name w:val="Body Text Char"/>
    <w:basedOn w:val="DefaultParagraphFont"/>
    <w:link w:val="BodyText"/>
    <w:uiPriority w:val="1"/>
    <w:rsid w:val="0047119D"/>
    <w:rPr>
      <w:rFonts w:ascii="Calibri" w:cs="Calibri" w:eastAsia="Calibri" w:hAnsi="Calibri"/>
      <w:lang w:val="ro-RO"/>
    </w:rPr>
  </w:style>
  <w:style w:type="paragraph" w:styleId="Header">
    <w:name w:val="header"/>
    <w:basedOn w:val="Normal"/>
    <w:link w:val="HeaderChar"/>
    <w:uiPriority w:val="99"/>
    <w:unhideWhenUsed w:val="1"/>
    <w:rsid w:val="0047119D"/>
    <w:pPr>
      <w:tabs>
        <w:tab w:val="center" w:pos="4513"/>
        <w:tab w:val="right" w:pos="9026"/>
      </w:tabs>
    </w:pPr>
  </w:style>
  <w:style w:type="character" w:styleId="HeaderChar" w:customStyle="1">
    <w:name w:val="Header Char"/>
    <w:basedOn w:val="DefaultParagraphFont"/>
    <w:link w:val="Header"/>
    <w:uiPriority w:val="99"/>
    <w:rsid w:val="0047119D"/>
    <w:rPr>
      <w:rFonts w:ascii="Calibri" w:cs="Calibri" w:eastAsia="Calibri" w:hAnsi="Calibri"/>
      <w:lang w:val="ro-RO"/>
    </w:rPr>
  </w:style>
  <w:style w:type="paragraph" w:styleId="Footer">
    <w:name w:val="footer"/>
    <w:basedOn w:val="Normal"/>
    <w:link w:val="FooterChar"/>
    <w:uiPriority w:val="99"/>
    <w:unhideWhenUsed w:val="1"/>
    <w:rsid w:val="0047119D"/>
    <w:pPr>
      <w:tabs>
        <w:tab w:val="center" w:pos="4513"/>
        <w:tab w:val="right" w:pos="9026"/>
      </w:tabs>
    </w:pPr>
  </w:style>
  <w:style w:type="character" w:styleId="FooterChar" w:customStyle="1">
    <w:name w:val="Footer Char"/>
    <w:basedOn w:val="DefaultParagraphFont"/>
    <w:link w:val="Footer"/>
    <w:uiPriority w:val="99"/>
    <w:rsid w:val="0047119D"/>
    <w:rPr>
      <w:rFonts w:ascii="Calibri" w:cs="Calibri" w:eastAsia="Calibri" w:hAnsi="Calibri"/>
      <w:lang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6.png"/><Relationship Id="rId3" Type="http://schemas.openxmlformats.org/officeDocument/2006/relationships/image" Target="media/image5.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TV6VM9V981Pgz8iRKU9yh8VwnQ==">CgMxLjA4AHIhMU43R25YZlBWdkRVWUpSOVhydWJ6am1kbUlZYy00U2VC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2025-10-02T10:35:00Z</dcterms:created>
  <dc:creator>raduta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2025-01-28T00:00:00Z</vt:filetime>
  </property>
  <property fmtid="{D5CDD505-2E9C-101B-9397-08002B2CF9AE}" pid="3" name="Creator">
    <vt:lpwstr>Microsoft® Word for Microsoft 365</vt:lpwstr>
  </property>
  <property fmtid="{D5CDD505-2E9C-101B-9397-08002B2CF9AE}" pid="4" name="LastSaved">
    <vt:filetime>2025-10-02T00:00:00Z</vt:filetime>
  </property>
  <property fmtid="{D5CDD505-2E9C-101B-9397-08002B2CF9AE}" pid="5" name="Producer">
    <vt:lpwstr>Acrobat Distiller 24.0 (Windows)</vt:lpwstr>
  </property>
</Properties>
</file>